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03" w:rsidRPr="00B877F7" w:rsidRDefault="00AD5C03" w:rsidP="00AD5C03">
      <w:pP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             </w:t>
      </w:r>
    </w:p>
    <w:p w:rsidR="00AD5C03" w:rsidRPr="00B877F7" w:rsidRDefault="00AD5C03" w:rsidP="00AD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t>АДМИНИСТРАЦИЯ  ПАШКОВСКОГО СЕЛЬСОВЕТА</w:t>
      </w:r>
    </w:p>
    <w:p w:rsidR="00AD5C03" w:rsidRPr="00B877F7" w:rsidRDefault="00AD5C03" w:rsidP="00AD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t>КУРСКОГО РАЙОНА  КУРСКОЙ ОБЛАСТИ</w:t>
      </w:r>
    </w:p>
    <w:p w:rsidR="00AD5C03" w:rsidRPr="00B877F7" w:rsidRDefault="00AD5C03" w:rsidP="00AD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C03" w:rsidRPr="00B877F7" w:rsidRDefault="00AD5C03" w:rsidP="00AD5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D5C03" w:rsidRPr="00B877F7" w:rsidRDefault="00AD5C03" w:rsidP="00AD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C03" w:rsidRPr="00B877F7" w:rsidRDefault="00AD5C03" w:rsidP="00AD5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877F7">
        <w:rPr>
          <w:rFonts w:ascii="Times New Roman" w:hAnsi="Times New Roman" w:cs="Times New Roman"/>
          <w:sz w:val="28"/>
          <w:szCs w:val="28"/>
        </w:rPr>
        <w:t xml:space="preserve"> 25</w:t>
      </w:r>
      <w:r w:rsidRPr="00B877F7">
        <w:rPr>
          <w:rFonts w:ascii="Times New Roman" w:eastAsia="Times New Roman" w:hAnsi="Times New Roman" w:cs="Times New Roman"/>
          <w:sz w:val="28"/>
          <w:szCs w:val="28"/>
        </w:rPr>
        <w:t>.12.2017  года</w:t>
      </w:r>
    </w:p>
    <w:p w:rsidR="00AD5C03" w:rsidRPr="00B877F7" w:rsidRDefault="00AD5C03" w:rsidP="00AD5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t xml:space="preserve">д. Чаплыгина                                                                </w:t>
      </w:r>
      <w:r w:rsidRPr="00B877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77F7"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 w:rsidRPr="00B877F7">
        <w:rPr>
          <w:rFonts w:ascii="Times New Roman" w:hAnsi="Times New Roman" w:cs="Times New Roman"/>
          <w:sz w:val="28"/>
          <w:szCs w:val="28"/>
        </w:rPr>
        <w:t>2</w:t>
      </w:r>
    </w:p>
    <w:p w:rsidR="00AD5C03" w:rsidRPr="00B877F7" w:rsidRDefault="00AD5C03" w:rsidP="00AD5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C03" w:rsidRPr="00B877F7" w:rsidRDefault="00AD5C03" w:rsidP="00AD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D5C03" w:rsidRPr="00B877F7" w:rsidRDefault="008C1990" w:rsidP="00AD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AD5C03" w:rsidRPr="00B877F7">
        <w:rPr>
          <w:rFonts w:ascii="Times New Roman" w:hAnsi="Times New Roman" w:cs="Times New Roman"/>
          <w:sz w:val="28"/>
          <w:szCs w:val="28"/>
        </w:rPr>
        <w:t xml:space="preserve"> сельсовета Курского  района</w:t>
      </w:r>
    </w:p>
    <w:p w:rsidR="00AD5C03" w:rsidRPr="00B877F7" w:rsidRDefault="00AD5C03" w:rsidP="00AD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>Курской  области «Комплексные меры противодействия</w:t>
      </w:r>
    </w:p>
    <w:p w:rsidR="00AD5C03" w:rsidRPr="00B877F7" w:rsidRDefault="00AD5C03" w:rsidP="00AD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>злоупотреблению наркотиками и их незаконному обороту</w:t>
      </w:r>
    </w:p>
    <w:p w:rsidR="00AD5C03" w:rsidRPr="00B877F7" w:rsidRDefault="0001046A" w:rsidP="00AD5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 xml:space="preserve"> на территории Пашковского сельсовета </w:t>
      </w:r>
      <w:r w:rsidR="00AD5C03" w:rsidRPr="00B877F7">
        <w:rPr>
          <w:rFonts w:ascii="Times New Roman" w:hAnsi="Times New Roman" w:cs="Times New Roman"/>
          <w:bCs/>
          <w:sz w:val="28"/>
          <w:szCs w:val="28"/>
        </w:rPr>
        <w:t>на 2017–2021 годы»</w:t>
      </w:r>
    </w:p>
    <w:p w:rsidR="00AD5C03" w:rsidRPr="00B877F7" w:rsidRDefault="00AD5C03" w:rsidP="00AD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90" w:rsidRPr="00B877F7" w:rsidRDefault="0001046A" w:rsidP="008C1990">
      <w:pPr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77F7">
        <w:rPr>
          <w:rFonts w:ascii="Times New Roman" w:eastAsia="Arial" w:hAnsi="Times New Roman" w:cs="Times New Roman"/>
          <w:sz w:val="28"/>
          <w:szCs w:val="28"/>
        </w:rPr>
        <w:t>В соответствии с постановлением Администрации Пашковского сельсовета Курского района Курской области №492  от 01.11.2016г. «</w:t>
      </w:r>
      <w:r w:rsidRPr="00B877F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Пашковского сельсовета Курского района Курской области</w:t>
      </w:r>
      <w:r w:rsidRPr="00B877F7">
        <w:rPr>
          <w:rFonts w:ascii="Times New Roman" w:eastAsia="Arial" w:hAnsi="Times New Roman" w:cs="Times New Roman"/>
          <w:sz w:val="28"/>
          <w:szCs w:val="28"/>
        </w:rPr>
        <w:t xml:space="preserve">», Администрация Пашковского сельсовета Курского района Курской области </w:t>
      </w:r>
    </w:p>
    <w:p w:rsidR="00AD5C03" w:rsidRPr="00B877F7" w:rsidRDefault="00AD5C03" w:rsidP="00AD5C03">
      <w:pPr>
        <w:pStyle w:val="11"/>
        <w:keepNext w:val="0"/>
        <w:ind w:firstLine="900"/>
        <w:rPr>
          <w:b w:val="0"/>
          <w:sz w:val="28"/>
          <w:szCs w:val="28"/>
        </w:rPr>
      </w:pPr>
      <w:r w:rsidRPr="00B877F7">
        <w:rPr>
          <w:b w:val="0"/>
          <w:sz w:val="28"/>
          <w:szCs w:val="28"/>
        </w:rPr>
        <w:t>ПОСТАНОВЛЯЕТ:</w:t>
      </w:r>
    </w:p>
    <w:p w:rsidR="00AD5C03" w:rsidRPr="00B877F7" w:rsidRDefault="00AD5C03" w:rsidP="00AD5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C03" w:rsidRPr="00B877F7" w:rsidRDefault="00AD5C03" w:rsidP="00AD5C03">
      <w:pPr>
        <w:pStyle w:val="11"/>
        <w:keepNext w:val="0"/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b w:val="0"/>
          <w:sz w:val="28"/>
          <w:szCs w:val="28"/>
        </w:rPr>
      </w:pPr>
      <w:r w:rsidRPr="00B877F7">
        <w:rPr>
          <w:b w:val="0"/>
          <w:sz w:val="28"/>
          <w:szCs w:val="28"/>
        </w:rPr>
        <w:t xml:space="preserve">Утвердить муниципальную  целевую программу  </w:t>
      </w:r>
      <w:r w:rsidR="008C1990" w:rsidRPr="00B877F7">
        <w:rPr>
          <w:b w:val="0"/>
          <w:sz w:val="28"/>
          <w:szCs w:val="28"/>
        </w:rPr>
        <w:t>Пашковского</w:t>
      </w:r>
      <w:r w:rsidRPr="00B877F7">
        <w:rPr>
          <w:b w:val="0"/>
          <w:sz w:val="28"/>
          <w:szCs w:val="28"/>
        </w:rPr>
        <w:t xml:space="preserve"> сельсовета</w:t>
      </w:r>
      <w:r w:rsidRPr="00B877F7">
        <w:rPr>
          <w:sz w:val="28"/>
          <w:szCs w:val="28"/>
        </w:rPr>
        <w:t xml:space="preserve"> </w:t>
      </w:r>
      <w:r w:rsidRPr="00B877F7">
        <w:rPr>
          <w:b w:val="0"/>
          <w:sz w:val="28"/>
          <w:szCs w:val="28"/>
        </w:rPr>
        <w:t xml:space="preserve">Курского  района  Курской  области «Комплексные меры противодействия злоупотреблению наркотиками и их незаконному обороту </w:t>
      </w:r>
      <w:r w:rsidR="008C1990" w:rsidRPr="00B877F7">
        <w:rPr>
          <w:b w:val="0"/>
          <w:bCs/>
          <w:sz w:val="28"/>
          <w:szCs w:val="28"/>
        </w:rPr>
        <w:t>на территории Пашковского сельсовета на 2017–2021 годы</w:t>
      </w:r>
      <w:r w:rsidRPr="00B877F7">
        <w:rPr>
          <w:b w:val="0"/>
          <w:sz w:val="28"/>
          <w:szCs w:val="28"/>
        </w:rPr>
        <w:t>».</w:t>
      </w:r>
    </w:p>
    <w:p w:rsidR="00AD5C03" w:rsidRPr="00B877F7" w:rsidRDefault="00AD5C03" w:rsidP="00AD5C03">
      <w:pPr>
        <w:jc w:val="both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8C1990" w:rsidRPr="00B877F7">
        <w:rPr>
          <w:rFonts w:ascii="Times New Roman" w:hAnsi="Times New Roman" w:cs="Times New Roman"/>
          <w:sz w:val="28"/>
          <w:szCs w:val="28"/>
        </w:rPr>
        <w:t>.</w:t>
      </w:r>
      <w:r w:rsidRPr="00B877F7">
        <w:rPr>
          <w:rFonts w:ascii="Times New Roman" w:hAnsi="Times New Roman" w:cs="Times New Roman"/>
          <w:sz w:val="28"/>
          <w:szCs w:val="28"/>
        </w:rPr>
        <w:t xml:space="preserve">    Постановление вступает в силу со дня его подписания и подлежит размещению на официальном сайте сельсовета.</w:t>
      </w:r>
    </w:p>
    <w:p w:rsidR="00AD5C03" w:rsidRPr="00B877F7" w:rsidRDefault="00AD5C03" w:rsidP="00AD5C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5C03" w:rsidRPr="00B877F7" w:rsidRDefault="00AD5C03" w:rsidP="00AD5C03">
      <w:pPr>
        <w:rPr>
          <w:rFonts w:ascii="Times New Roman" w:hAnsi="Times New Roman" w:cs="Times New Roman"/>
          <w:sz w:val="28"/>
          <w:szCs w:val="28"/>
        </w:rPr>
      </w:pPr>
    </w:p>
    <w:p w:rsidR="00AD5C03" w:rsidRPr="00B877F7" w:rsidRDefault="00AD5C03" w:rsidP="00AD5C03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AD5C03" w:rsidRPr="00B877F7" w:rsidRDefault="00AD5C03" w:rsidP="00AD5C03">
      <w:pPr>
        <w:tabs>
          <w:tab w:val="left" w:pos="7335"/>
        </w:tabs>
        <w:spacing w:after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sz w:val="28"/>
          <w:szCs w:val="28"/>
        </w:rPr>
        <w:t>Курского района</w:t>
      </w:r>
      <w:r w:rsidRPr="00B877F7">
        <w:rPr>
          <w:rFonts w:ascii="Times New Roman" w:hAnsi="Times New Roman" w:cs="Times New Roman"/>
          <w:sz w:val="28"/>
          <w:szCs w:val="28"/>
        </w:rPr>
        <w:tab/>
        <w:t xml:space="preserve">С.Н. Хорьяков </w:t>
      </w:r>
    </w:p>
    <w:p w:rsidR="003643C8" w:rsidRPr="00B877F7" w:rsidRDefault="00AD5C03" w:rsidP="00AD5C0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77F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B877F7" w:rsidRPr="00B877F7" w:rsidRDefault="00B877F7" w:rsidP="00B877F7">
      <w:pPr>
        <w:spacing w:after="0"/>
        <w:jc w:val="righ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877F7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УТВЕРЖДЕНА </w:t>
      </w:r>
    </w:p>
    <w:p w:rsidR="00B877F7" w:rsidRPr="00B877F7" w:rsidRDefault="00B877F7" w:rsidP="00B877F7">
      <w:pPr>
        <w:spacing w:after="0"/>
        <w:jc w:val="righ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877F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 </w:t>
      </w:r>
    </w:p>
    <w:p w:rsidR="00B877F7" w:rsidRPr="00B877F7" w:rsidRDefault="00B877F7" w:rsidP="00B877F7">
      <w:pPr>
        <w:spacing w:after="0"/>
        <w:jc w:val="righ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877F7">
        <w:rPr>
          <w:rStyle w:val="FontStyle11"/>
          <w:rFonts w:ascii="Times New Roman" w:hAnsi="Times New Roman" w:cs="Times New Roman"/>
          <w:b w:val="0"/>
          <w:sz w:val="28"/>
          <w:szCs w:val="28"/>
        </w:rPr>
        <w:t>Пашковского сельсовета</w:t>
      </w:r>
    </w:p>
    <w:p w:rsidR="00B877F7" w:rsidRPr="00B877F7" w:rsidRDefault="00B877F7" w:rsidP="00B877F7">
      <w:pPr>
        <w:spacing w:after="0"/>
        <w:jc w:val="righ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877F7">
        <w:rPr>
          <w:rStyle w:val="FontStyle11"/>
          <w:rFonts w:ascii="Times New Roman" w:hAnsi="Times New Roman" w:cs="Times New Roman"/>
          <w:b w:val="0"/>
          <w:sz w:val="28"/>
          <w:szCs w:val="28"/>
        </w:rPr>
        <w:t>Курского района  Курской области</w:t>
      </w:r>
    </w:p>
    <w:p w:rsidR="00B877F7" w:rsidRPr="00B877F7" w:rsidRDefault="00B877F7" w:rsidP="00B877F7">
      <w:pPr>
        <w:spacing w:after="0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  <w:r w:rsidRPr="00B877F7">
        <w:rPr>
          <w:rStyle w:val="FontStyle11"/>
          <w:rFonts w:ascii="Times New Roman" w:hAnsi="Times New Roman" w:cs="Times New Roman"/>
          <w:b w:val="0"/>
          <w:sz w:val="28"/>
          <w:szCs w:val="28"/>
        </w:rPr>
        <w:t>от  20.12.2017 г. №182</w:t>
      </w:r>
    </w:p>
    <w:p w:rsidR="003643C8" w:rsidRPr="00B877F7" w:rsidRDefault="003643C8" w:rsidP="003643C8">
      <w:pPr>
        <w:autoSpaceDE w:val="0"/>
        <w:spacing w:before="-1" w:after="-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3C8" w:rsidRPr="00B877F7" w:rsidRDefault="003643C8" w:rsidP="003643C8">
      <w:pPr>
        <w:autoSpaceDE w:val="0"/>
        <w:spacing w:before="-1" w:after="-1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643C8" w:rsidRPr="00B877F7" w:rsidRDefault="003643C8" w:rsidP="003643C8">
      <w:pPr>
        <w:autoSpaceDE w:val="0"/>
        <w:spacing w:before="-1" w:after="-1" w:line="240" w:lineRule="auto"/>
        <w:ind w:left="709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77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ПАСПОРТ</w:t>
      </w:r>
    </w:p>
    <w:p w:rsidR="003643C8" w:rsidRPr="00B877F7" w:rsidRDefault="003643C8" w:rsidP="003643C8">
      <w:pPr>
        <w:autoSpaceDE w:val="0"/>
        <w:spacing w:before="-1" w:after="-1" w:line="240" w:lineRule="auto"/>
        <w:ind w:left="709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877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 программы </w:t>
      </w:r>
    </w:p>
    <w:p w:rsidR="003643C8" w:rsidRPr="00B877F7" w:rsidRDefault="003643C8" w:rsidP="00364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877F7">
        <w:rPr>
          <w:rFonts w:ascii="Times New Roman" w:hAnsi="Times New Roman" w:cs="Times New Roman"/>
          <w:b/>
          <w:sz w:val="28"/>
          <w:szCs w:val="28"/>
        </w:rPr>
        <w:t>Комплексные меры противодействия</w:t>
      </w:r>
    </w:p>
    <w:p w:rsidR="003643C8" w:rsidRPr="00B877F7" w:rsidRDefault="003643C8" w:rsidP="00364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F7">
        <w:rPr>
          <w:rFonts w:ascii="Times New Roman" w:hAnsi="Times New Roman" w:cs="Times New Roman"/>
          <w:b/>
          <w:sz w:val="28"/>
          <w:szCs w:val="28"/>
        </w:rPr>
        <w:t>злоупотреблению наркотиками и их незаконному обороту</w:t>
      </w:r>
    </w:p>
    <w:p w:rsidR="003643C8" w:rsidRPr="00B877F7" w:rsidRDefault="003643C8" w:rsidP="003643C8">
      <w:pPr>
        <w:autoSpaceDE w:val="0"/>
        <w:spacing w:before="-1" w:after="-1" w:line="240" w:lineRule="auto"/>
        <w:ind w:left="709"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7F7">
        <w:rPr>
          <w:rFonts w:ascii="Times New Roman" w:hAnsi="Times New Roman" w:cs="Times New Roman"/>
          <w:b/>
          <w:bCs/>
          <w:sz w:val="28"/>
          <w:szCs w:val="28"/>
        </w:rPr>
        <w:t>на территории Пашковского сельсовета на 2017–2021 годы</w:t>
      </w:r>
      <w:r w:rsidRPr="00B877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43C8" w:rsidRPr="00B877F7" w:rsidRDefault="003643C8" w:rsidP="003643C8">
      <w:pPr>
        <w:autoSpaceDE w:val="0"/>
        <w:spacing w:before="-1" w:after="-1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43C8" w:rsidRPr="00B877F7" w:rsidRDefault="003643C8" w:rsidP="003643C8">
      <w:pPr>
        <w:autoSpaceDE w:val="0"/>
        <w:spacing w:before="-1" w:after="-1" w:line="240" w:lineRule="auto"/>
        <w:ind w:left="3544" w:right="42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51" w:type="dxa"/>
        <w:tblLook w:val="04A0"/>
      </w:tblPr>
      <w:tblGrid>
        <w:gridCol w:w="2484"/>
        <w:gridCol w:w="6867"/>
      </w:tblGrid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autoSpaceDE w:val="0"/>
              <w:spacing w:before="-1" w:after="-1" w:line="240" w:lineRule="auto"/>
              <w:ind w:right="42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программы:</w:t>
            </w:r>
          </w:p>
          <w:p w:rsidR="003643C8" w:rsidRPr="00B877F7" w:rsidRDefault="003643C8" w:rsidP="0070463A">
            <w:pPr>
              <w:autoSpaceDE w:val="0"/>
              <w:spacing w:before="-1" w:after="-1" w:line="240" w:lineRule="auto"/>
              <w:ind w:right="42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Пашковского сельсовета Курского района Курской области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Соисполнители программы:</w:t>
            </w:r>
          </w:p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Участники программы:</w:t>
            </w:r>
          </w:p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Пашковского сельсовета Курского района Курской области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Подпрограммы 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3643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877F7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</w:t>
            </w:r>
          </w:p>
          <w:p w:rsidR="003643C8" w:rsidRPr="00B877F7" w:rsidRDefault="003643C8" w:rsidP="003643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злоупотреблению наркотиками и их незаконному обороту </w:t>
            </w:r>
            <w:r w:rsidRPr="00B877F7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Пашковского сельсовета на 2017–2021 годы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autoSpaceDE w:val="0"/>
              <w:spacing w:before="-1" w:after="-1" w:line="240" w:lineRule="auto"/>
              <w:ind w:right="42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Программно-целевые инструменты 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43C8" w:rsidRPr="00B877F7" w:rsidTr="00FB0C0F">
        <w:trPr>
          <w:trHeight w:val="6794"/>
        </w:trPr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lastRenderedPageBreak/>
              <w:t>Цели 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Создание комплексной системы мер по профилактике и      снижению роста злоупотребления наркотиками и их незаконного оборота,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сокращение масштабов распространения наркомании и связанных с ней преступности и правонарушений,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создание в Курском районе  Курской  области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детей, подростков и молодежи, а также предупреждение преступлений, связанных с наркотиками и формирование </w:t>
            </w:r>
            <w:proofErr w:type="spellStart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антинаркотического</w:t>
            </w:r>
            <w:proofErr w:type="spellEnd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мировоззрения у всех социальных групп и слоев общества,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информационно-образовательная работа по мировоззренческой, духовно-нравственной, методологической подготовке и отработке практических </w:t>
            </w:r>
            <w:proofErr w:type="spellStart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организационно-деятельностных</w:t>
            </w:r>
            <w:proofErr w:type="spellEnd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качеств у детей, подростков и молодежи в системе среднего и  среднего профессионального образования,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проведение профилактической работы с критическими группами населения (группами риска) или группами людей, находящихся в экстремальных условиях, проведение реабилитационной работы и социальной адаптации больных наркоманией,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совершенствование системы лечения, реабилитации и социальной адаптации лиц, употребляющих наркотики без назначения врача,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совершенствование форм и методов профилактической работы с семьями, члены которых злоупотребляют наркотиками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Задачи 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развитие системы межведомственного взаимодействия правоохранительных органов, осуществляющих </w:t>
            </w:r>
            <w:proofErr w:type="gramStart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 за</w:t>
            </w:r>
            <w:proofErr w:type="gramEnd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оборотом наркотиков,</w:t>
            </w:r>
          </w:p>
          <w:p w:rsidR="003643C8" w:rsidRPr="00B877F7" w:rsidRDefault="003643C8" w:rsidP="003643C8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расширение межведомственного взаимодействия в области противодействия незаконной рекламе, употреблению наркотических средств, </w:t>
            </w:r>
            <w:proofErr w:type="spellStart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>психоактивных</w:t>
            </w:r>
            <w:proofErr w:type="spellEnd"/>
            <w:r w:rsidRPr="00B877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веществ и их незаконному обороту,</w:t>
            </w:r>
          </w:p>
          <w:p w:rsidR="003643C8" w:rsidRPr="00B877F7" w:rsidRDefault="003643C8" w:rsidP="003643C8">
            <w:pPr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 совершенствование </w:t>
            </w:r>
            <w:proofErr w:type="spellStart"/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антинаркотической</w:t>
            </w:r>
            <w:proofErr w:type="spellEnd"/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пропаганды,</w:t>
            </w:r>
          </w:p>
          <w:p w:rsidR="003643C8" w:rsidRPr="00B877F7" w:rsidRDefault="003643C8" w:rsidP="003643C8">
            <w:pPr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  проведение комплексных оперативно-профилактических операций, направленных на выявление и пресечение каналов поступления </w:t>
            </w: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lastRenderedPageBreak/>
              <w:t>наркотиков в незаконный оборот,</w:t>
            </w:r>
          </w:p>
          <w:p w:rsidR="003643C8" w:rsidRPr="00B877F7" w:rsidRDefault="003643C8" w:rsidP="003643C8">
            <w:pPr>
              <w:spacing w:line="240" w:lineRule="auto"/>
              <w:ind w:right="28" w:firstLine="2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практическое внедрение методологии и методики проведения </w:t>
            </w:r>
            <w:proofErr w:type="spellStart"/>
            <w:r w:rsidRPr="00B877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антинаркотической</w:t>
            </w:r>
            <w:proofErr w:type="spellEnd"/>
            <w:r w:rsidRPr="00B877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профилактической работы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autoSpaceDE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Целевые индикаторы и показатели</w:t>
            </w:r>
          </w:p>
          <w:p w:rsidR="003643C8" w:rsidRPr="00B877F7" w:rsidRDefault="003643C8" w:rsidP="0070463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3643C8">
            <w:pPr>
              <w:spacing w:line="240" w:lineRule="auto"/>
              <w:ind w:left="134" w:right="267" w:firstLine="2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hAnsi="Times New Roman" w:cs="Times New Roman"/>
                <w:sz w:val="28"/>
                <w:szCs w:val="28"/>
              </w:rPr>
              <w:t>Сокращение  объёма  незаконного  оборота  наркотиков</w:t>
            </w:r>
            <w:proofErr w:type="gramStart"/>
            <w:r w:rsidRPr="00B877F7">
              <w:rPr>
                <w:rFonts w:ascii="Times New Roman" w:hAnsi="Times New Roman" w:cs="Times New Roman"/>
                <w:sz w:val="28"/>
                <w:szCs w:val="28"/>
              </w:rPr>
              <w:t xml:space="preserve"> (%);  </w:t>
            </w:r>
            <w:proofErr w:type="gramEnd"/>
            <w:r w:rsidRPr="00B877F7">
              <w:rPr>
                <w:rFonts w:ascii="Times New Roman" w:hAnsi="Times New Roman" w:cs="Times New Roman"/>
                <w:sz w:val="28"/>
                <w:szCs w:val="28"/>
              </w:rPr>
              <w:t>удельный  вес  несовершеннолетних,  состоящих  на  учете  в  связи  с  употреблением  наркотиков  в  ПДН  ОМВД по Курскому району,  комиссиях  по делам   несовершеннолетних  и  защите  их  прав,  а  так  же  в  наркологических  диспансерах  в  общей  численности  несовершеннолетних  (%)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autoSpaceDE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программы:</w:t>
            </w:r>
          </w:p>
          <w:p w:rsidR="003643C8" w:rsidRPr="00B877F7" w:rsidRDefault="003643C8" w:rsidP="0070463A">
            <w:pPr>
              <w:autoSpaceDE w:val="0"/>
              <w:spacing w:line="240" w:lineRule="auto"/>
              <w:ind w:right="42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3643C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Реализуется в 1 этап в течени</w:t>
            </w:r>
            <w:r w:rsidRPr="00B877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2017-2021гг.</w:t>
            </w: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autoSpaceDE w:val="0"/>
              <w:spacing w:line="240" w:lineRule="auto"/>
              <w:ind w:right="42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Объемы бюджетных ассигнований программы:</w:t>
            </w:r>
          </w:p>
        </w:tc>
        <w:tc>
          <w:tcPr>
            <w:tcW w:w="6867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ind w:left="97" w:right="125" w:firstLine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 реализацию мероприятий Программы, предполагается за счет средств местного бюджета</w:t>
            </w:r>
          </w:p>
          <w:p w:rsidR="003643C8" w:rsidRPr="00B877F7" w:rsidRDefault="003643C8" w:rsidP="0070463A">
            <w:pPr>
              <w:spacing w:line="240" w:lineRule="auto"/>
              <w:ind w:left="97" w:right="125" w:firstLine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   Общий объем финансирования программы составит</w:t>
            </w:r>
            <w:r w:rsidRPr="00B8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B0C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15000</w:t>
            </w:r>
            <w:r w:rsidRPr="00B877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числе: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2017 год – </w:t>
            </w:r>
            <w:r w:rsidR="00FB0C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2018 год  – </w:t>
            </w:r>
            <w:r w:rsidR="00FB0C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2019 год – </w:t>
            </w:r>
            <w:r w:rsidR="00FB0C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3643C8" w:rsidRPr="00B877F7" w:rsidRDefault="003643C8" w:rsidP="0070463A">
            <w:pPr>
              <w:spacing w:line="240" w:lineRule="auto"/>
              <w:ind w:left="97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B0C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рублей,</w:t>
            </w:r>
          </w:p>
          <w:p w:rsidR="003643C8" w:rsidRPr="00B877F7" w:rsidRDefault="003643C8" w:rsidP="0070463A">
            <w:pPr>
              <w:spacing w:line="240" w:lineRule="auto"/>
              <w:ind w:left="97"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FB0C0F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3643C8" w:rsidRPr="00B877F7" w:rsidRDefault="003643C8" w:rsidP="0070463A">
            <w:pPr>
              <w:spacing w:line="240" w:lineRule="auto"/>
              <w:ind w:left="97" w:right="125" w:firstLine="2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43C8" w:rsidRPr="00B877F7" w:rsidTr="00FB0C0F">
        <w:tc>
          <w:tcPr>
            <w:tcW w:w="2484" w:type="dxa"/>
            <w:shd w:val="clear" w:color="auto" w:fill="auto"/>
          </w:tcPr>
          <w:p w:rsidR="003643C8" w:rsidRPr="00B877F7" w:rsidRDefault="003643C8" w:rsidP="0070463A">
            <w:pPr>
              <w:spacing w:line="240" w:lineRule="auto"/>
              <w:ind w:left="29" w:right="42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 результаты реализации программы:</w:t>
            </w:r>
          </w:p>
        </w:tc>
        <w:tc>
          <w:tcPr>
            <w:tcW w:w="6867" w:type="dxa"/>
            <w:shd w:val="clear" w:color="auto" w:fill="auto"/>
          </w:tcPr>
          <w:p w:rsidR="00B877F7" w:rsidRPr="00B877F7" w:rsidRDefault="00B877F7" w:rsidP="00B877F7">
            <w:pPr>
              <w:numPr>
                <w:ilvl w:val="0"/>
                <w:numId w:val="3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в результате реализации Программы предполагается обеспечить:</w:t>
            </w:r>
          </w:p>
          <w:p w:rsidR="00B877F7" w:rsidRPr="00B877F7" w:rsidRDefault="00B877F7" w:rsidP="00B877F7">
            <w:pPr>
              <w:pStyle w:val="a3"/>
              <w:rPr>
                <w:bCs/>
                <w:iCs/>
                <w:snapToGrid w:val="0"/>
                <w:szCs w:val="28"/>
              </w:rPr>
            </w:pPr>
            <w:r w:rsidRPr="00B877F7">
              <w:rPr>
                <w:bCs/>
                <w:iCs/>
                <w:snapToGrid w:val="0"/>
                <w:szCs w:val="28"/>
              </w:rPr>
              <w:t>своевременное осуществление мониторинга распространения наркомании, незаконного оборота наркотиков и связанных с этим потерь общества;</w:t>
            </w:r>
          </w:p>
          <w:p w:rsidR="00B877F7" w:rsidRPr="00B877F7" w:rsidRDefault="00B877F7" w:rsidP="00B877F7">
            <w:pPr>
              <w:ind w:firstLine="252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- недопущение роста злоупотребления наркотиками и их незаконного оборота, а также - поэтапное сокращение наркомании и связанной с ней преступности до уровня минимальной опасности для общества;</w:t>
            </w:r>
          </w:p>
          <w:p w:rsidR="00B877F7" w:rsidRPr="00B877F7" w:rsidRDefault="00B877F7" w:rsidP="00B877F7">
            <w:pPr>
              <w:ind w:firstLine="252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lastRenderedPageBreak/>
              <w:t xml:space="preserve">- уменьшение потерь общества от преступлений, связанных с наркотиками, оптимизация затрат на профилактику, лечение и реабилитацию лиц, больных наркоманией, а также на деятельность правоохранительных органов по борьбе с </w:t>
            </w:r>
            <w:proofErr w:type="spellStart"/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наркопреступностью</w:t>
            </w:r>
            <w:proofErr w:type="spellEnd"/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;</w:t>
            </w:r>
          </w:p>
          <w:p w:rsidR="00B877F7" w:rsidRPr="00B877F7" w:rsidRDefault="00B877F7" w:rsidP="00B877F7">
            <w:pPr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B877F7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-  снижение уровня вовлеченности финансовых ресурсов населения в незаконный оборот наркотиков, а также степени негативного воздействия полученных преступным путем финансовых средств на экономическую и общественно-политическую жизнь в стране;</w:t>
            </w:r>
          </w:p>
          <w:p w:rsidR="003643C8" w:rsidRPr="00B877F7" w:rsidRDefault="00B877F7" w:rsidP="00B877F7">
            <w:pPr>
              <w:spacing w:line="240" w:lineRule="auto"/>
              <w:ind w:right="152" w:firstLine="2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77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совершенствование методик лечения и реабилитации лиц, больных наркоманией.</w:t>
            </w:r>
          </w:p>
        </w:tc>
      </w:tr>
    </w:tbl>
    <w:p w:rsidR="003643C8" w:rsidRPr="00B877F7" w:rsidRDefault="003643C8" w:rsidP="003643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43C8" w:rsidRPr="00B877F7" w:rsidRDefault="003643C8" w:rsidP="003643C8">
      <w:pPr>
        <w:autoSpaceDE w:val="0"/>
        <w:spacing w:before="-1" w:after="-1" w:line="240" w:lineRule="auto"/>
        <w:ind w:right="4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43C8" w:rsidRPr="00B877F7" w:rsidRDefault="003643C8" w:rsidP="003643C8">
      <w:pPr>
        <w:spacing w:before="-1" w:after="-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3C8" w:rsidRPr="00B877F7" w:rsidRDefault="003643C8" w:rsidP="003643C8">
      <w:pPr>
        <w:autoSpaceDE w:val="0"/>
        <w:spacing w:before="-1" w:after="-1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7F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643C8" w:rsidRPr="00B877F7" w:rsidRDefault="003643C8" w:rsidP="00AD5C0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877F7" w:rsidRPr="00B877F7" w:rsidRDefault="00B877F7" w:rsidP="00B877F7">
      <w:pPr>
        <w:autoSpaceDE w:val="0"/>
        <w:spacing w:before="-1" w:after="-1" w:line="240" w:lineRule="auto"/>
        <w:ind w:right="42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877F7" w:rsidRPr="00CF6B6B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6B">
        <w:rPr>
          <w:rFonts w:ascii="Times New Roman" w:eastAsia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B877F7" w:rsidRPr="00B877F7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Необходимость подготовки и последующей реализации  Программы  вызвана тем, что современная ситуация на территории </w:t>
      </w:r>
      <w:r w:rsidRPr="00B877F7"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Курского  района  Курской  области, как и в целом по России,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последние годы отмечен  рост выявления среди населения Курского  района Курской  области  потребителей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психоактивных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веществ. 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Особую озабоченность вызывает рост детско-подростковой наркотизации. 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Несмотря на проводимую предупредительную разъяснительную работу, среди населения региона и, в первую очередь, в молодежной среде, не сформирована должная установка на ведение здорового образа жизни. 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Сложившееся положение явилось следствием: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разрушения системы профилактики преступлений;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наличия недостатков правового регулирования в сфере правоотношений, возникающих в деятельности органов государственной власти, осуществляющих противодействие злоупотреблению наркотиками;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недостатков в деятельности правоохранительных и контрольно-надзорных органов, прежде всего в силу их разобщенности, оттока профессиональных кадров, нерешенности проблем материально-технического и финансового обеспечения;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Все эти факторы сохраняются и сейчас, что дает повод прогнозировать развитие криминальной ситуации в сфере незаконного оборота наркотиков.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В ближайшей перспективе возможны возрастание тяжести и масштабов социально-экономических последствий немедицинского потребления наркотиков и их незаконного оборота, включая увеличение  общего числа жертв наркомании, особенно в молодежной среде.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Программа подготовлена с учетом районного, областного, российского и зарубежного опыта программно-целевого планирования борьбы со </w:t>
      </w: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злоупотреблением наркотиками и их незаконным оборотом на основе предложений федеральных и региональных органов исполнительной власти, ведущих научно-исследовательских и образовательных учреждений, известных ученых и специалистов. </w:t>
      </w:r>
    </w:p>
    <w:p w:rsidR="00CF6B6B" w:rsidRPr="00B877F7" w:rsidRDefault="00CF6B6B" w:rsidP="00CF6B6B">
      <w:pPr>
        <w:pStyle w:val="a5"/>
        <w:ind w:firstLine="708"/>
        <w:jc w:val="both"/>
        <w:rPr>
          <w:bCs/>
          <w:i w:val="0"/>
          <w:iCs/>
          <w:snapToGrid w:val="0"/>
          <w:sz w:val="28"/>
          <w:szCs w:val="28"/>
        </w:rPr>
      </w:pPr>
      <w:r w:rsidRPr="00B877F7">
        <w:rPr>
          <w:bCs/>
          <w:i w:val="0"/>
          <w:iCs/>
          <w:snapToGrid w:val="0"/>
          <w:sz w:val="28"/>
          <w:szCs w:val="28"/>
        </w:rPr>
        <w:t xml:space="preserve">Программа носит межведомственный характер, поскольку проблема борьбы с наркоманией затрагивает сферу деятельности  органов местного самоуправления, правоохранительных органов, учреждений образования  и  здравоохранения  </w:t>
      </w:r>
      <w:r w:rsidRPr="00B877F7">
        <w:rPr>
          <w:i w:val="0"/>
          <w:sz w:val="28"/>
          <w:szCs w:val="28"/>
        </w:rPr>
        <w:t>Полевского сельсовета</w:t>
      </w:r>
      <w:r w:rsidRPr="00B877F7">
        <w:rPr>
          <w:sz w:val="28"/>
          <w:szCs w:val="28"/>
        </w:rPr>
        <w:t xml:space="preserve"> </w:t>
      </w:r>
      <w:r w:rsidRPr="00B877F7">
        <w:rPr>
          <w:bCs/>
          <w:i w:val="0"/>
          <w:iCs/>
          <w:snapToGrid w:val="0"/>
          <w:sz w:val="28"/>
          <w:szCs w:val="28"/>
        </w:rPr>
        <w:t>Курского района  Курской  области и должна решаться программно-целевыми методами.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Программа предусматривает осуществление комплекса мероприятий, направленных на активизацию работы по профилактике наркомании, повышение эффективности деятельности наркологической службы.</w:t>
      </w:r>
    </w:p>
    <w:p w:rsidR="00B877F7" w:rsidRPr="00B877F7" w:rsidRDefault="00B877F7" w:rsidP="00B877F7">
      <w:pPr>
        <w:spacing w:line="240" w:lineRule="auto"/>
        <w:ind w:left="426" w:right="2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877F7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77F7" w:rsidRPr="00213689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89">
        <w:rPr>
          <w:rFonts w:ascii="Times New Roman" w:eastAsia="Times New Roman" w:hAnsi="Times New Roman" w:cs="Times New Roman"/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B877F7" w:rsidRPr="00B877F7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3689" w:rsidRPr="00B877F7" w:rsidRDefault="00213689" w:rsidP="0021368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 xml:space="preserve">Основной целью Программы является профилактика и сокращение к 2021 году масштабов незаконного потребления наркотиков на территории  </w:t>
      </w:r>
      <w:r w:rsidRPr="00B877F7"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  <w:r w:rsidRPr="00B877F7">
        <w:rPr>
          <w:rFonts w:ascii="Times New Roman" w:hAnsi="Times New Roman" w:cs="Times New Roman"/>
          <w:bCs/>
          <w:sz w:val="28"/>
          <w:szCs w:val="28"/>
        </w:rPr>
        <w:t>Курского района  Курской  области.</w:t>
      </w:r>
    </w:p>
    <w:p w:rsidR="00213689" w:rsidRPr="00B877F7" w:rsidRDefault="00213689" w:rsidP="00213689">
      <w:pPr>
        <w:pStyle w:val="a5"/>
        <w:ind w:firstLine="720"/>
        <w:jc w:val="both"/>
        <w:rPr>
          <w:bCs/>
          <w:i w:val="0"/>
          <w:iCs/>
          <w:sz w:val="28"/>
          <w:szCs w:val="28"/>
        </w:rPr>
      </w:pPr>
      <w:r w:rsidRPr="00B877F7">
        <w:rPr>
          <w:bCs/>
          <w:i w:val="0"/>
          <w:iCs/>
          <w:sz w:val="28"/>
          <w:szCs w:val="28"/>
        </w:rPr>
        <w:t>Целями Программы являются:</w:t>
      </w:r>
    </w:p>
    <w:p w:rsidR="00213689" w:rsidRPr="00B877F7" w:rsidRDefault="00213689" w:rsidP="00213689">
      <w:pPr>
        <w:pStyle w:val="a5"/>
        <w:ind w:firstLine="720"/>
        <w:jc w:val="both"/>
        <w:rPr>
          <w:bCs/>
          <w:i w:val="0"/>
          <w:iCs/>
          <w:sz w:val="28"/>
          <w:szCs w:val="28"/>
        </w:rPr>
      </w:pPr>
      <w:r w:rsidRPr="00B877F7">
        <w:rPr>
          <w:bCs/>
          <w:i w:val="0"/>
          <w:iCs/>
          <w:sz w:val="28"/>
          <w:szCs w:val="28"/>
        </w:rPr>
        <w:t>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</w:t>
      </w:r>
    </w:p>
    <w:p w:rsidR="00213689" w:rsidRPr="00B877F7" w:rsidRDefault="00213689" w:rsidP="00213689">
      <w:pPr>
        <w:pStyle w:val="a5"/>
        <w:ind w:firstLine="720"/>
        <w:jc w:val="both"/>
        <w:rPr>
          <w:bCs/>
          <w:i w:val="0"/>
          <w:iCs/>
          <w:sz w:val="28"/>
          <w:szCs w:val="28"/>
        </w:rPr>
      </w:pPr>
      <w:r w:rsidRPr="00B877F7">
        <w:rPr>
          <w:bCs/>
          <w:i w:val="0"/>
          <w:iCs/>
          <w:sz w:val="28"/>
          <w:szCs w:val="28"/>
        </w:rPr>
        <w:t xml:space="preserve">создание положительной информационной и культурной тенденции по формированию у детей, подростков, молодежи и взрослого населения </w:t>
      </w:r>
      <w:proofErr w:type="spellStart"/>
      <w:r w:rsidRPr="00B877F7">
        <w:rPr>
          <w:bCs/>
          <w:i w:val="0"/>
          <w:iCs/>
          <w:sz w:val="28"/>
          <w:szCs w:val="28"/>
        </w:rPr>
        <w:t>антинаркотического</w:t>
      </w:r>
      <w:proofErr w:type="spellEnd"/>
      <w:r w:rsidRPr="00B877F7">
        <w:rPr>
          <w:bCs/>
          <w:i w:val="0"/>
          <w:iCs/>
          <w:sz w:val="28"/>
          <w:szCs w:val="28"/>
        </w:rPr>
        <w:t xml:space="preserve"> мировоззрения, здорового образа жизни и духовно-нравственной культуры в обществе.</w:t>
      </w:r>
    </w:p>
    <w:p w:rsidR="00213689" w:rsidRPr="00B877F7" w:rsidRDefault="00213689" w:rsidP="00213689">
      <w:pPr>
        <w:pStyle w:val="a5"/>
        <w:ind w:firstLine="720"/>
        <w:jc w:val="both"/>
        <w:rPr>
          <w:bCs/>
          <w:i w:val="0"/>
          <w:iCs/>
          <w:sz w:val="28"/>
          <w:szCs w:val="28"/>
        </w:rPr>
      </w:pPr>
      <w:r w:rsidRPr="00B877F7">
        <w:rPr>
          <w:bCs/>
          <w:i w:val="0"/>
          <w:iCs/>
          <w:sz w:val="28"/>
          <w:szCs w:val="28"/>
        </w:rPr>
        <w:t>Достижение указанных целей имеет стратегическое значение для решения следующих задач: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>создание комплексной системы мер по профилактике и снижению роста злоупотребления наркотиками и их незаконного оборота,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>сокращение масштабов распространения наркомании и связанных с ней преступности и правонарушений;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 xml:space="preserve">создание в </w:t>
      </w:r>
      <w:r w:rsidRPr="00B877F7">
        <w:rPr>
          <w:rFonts w:ascii="Times New Roman" w:hAnsi="Times New Roman"/>
          <w:sz w:val="28"/>
          <w:szCs w:val="28"/>
        </w:rPr>
        <w:t xml:space="preserve">Пашковском  сельсовете </w:t>
      </w:r>
      <w:r w:rsidRPr="00B877F7">
        <w:rPr>
          <w:rFonts w:ascii="Times New Roman" w:hAnsi="Times New Roman"/>
          <w:bCs/>
          <w:iCs/>
          <w:sz w:val="28"/>
          <w:szCs w:val="28"/>
        </w:rPr>
        <w:t xml:space="preserve">Курского района Курской  области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детей, подростков и молодежи, а также предупреждение преступлений, связанных с наркотиками и формирование </w:t>
      </w:r>
      <w:proofErr w:type="spellStart"/>
      <w:r w:rsidRPr="00B877F7">
        <w:rPr>
          <w:rFonts w:ascii="Times New Roman" w:hAnsi="Times New Roman"/>
          <w:bCs/>
          <w:iCs/>
          <w:sz w:val="28"/>
          <w:szCs w:val="28"/>
        </w:rPr>
        <w:t>антинаркотического</w:t>
      </w:r>
      <w:proofErr w:type="spellEnd"/>
      <w:r w:rsidRPr="00B877F7">
        <w:rPr>
          <w:rFonts w:ascii="Times New Roman" w:hAnsi="Times New Roman"/>
          <w:bCs/>
          <w:iCs/>
          <w:sz w:val="28"/>
          <w:szCs w:val="28"/>
        </w:rPr>
        <w:t xml:space="preserve"> мировоззрения у всех социальных групп и слоев общества;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lastRenderedPageBreak/>
        <w:t>формирование системы профилактической работы с критическими группами населения (группами риска);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>совершенствование системы реабилитационной работы и социальной адаптации больных наркоманией, лечения, реабилитации и социальной адаптации лиц, употребляющих наркотики без назначения врача;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>совершенствование форм и методов профилактической работы с семьями, члены которых злоупотребляют наркотиками;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77F7">
        <w:rPr>
          <w:rFonts w:ascii="Times New Roman" w:hAnsi="Times New Roman"/>
          <w:bCs/>
          <w:iCs/>
          <w:sz w:val="28"/>
          <w:szCs w:val="28"/>
        </w:rPr>
        <w:t xml:space="preserve">развитие системы межведомственного взаимодействия правоохранительных органов, осуществляющих </w:t>
      </w:r>
      <w:proofErr w:type="gramStart"/>
      <w:r w:rsidRPr="00B877F7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B877F7">
        <w:rPr>
          <w:rFonts w:ascii="Times New Roman" w:hAnsi="Times New Roman"/>
          <w:bCs/>
          <w:iCs/>
          <w:sz w:val="28"/>
          <w:szCs w:val="28"/>
        </w:rPr>
        <w:t xml:space="preserve"> оборотом наркотиков;</w:t>
      </w:r>
    </w:p>
    <w:p w:rsidR="00213689" w:rsidRPr="00B877F7" w:rsidRDefault="00213689" w:rsidP="00213689">
      <w:pPr>
        <w:pStyle w:val="a7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B877F7">
        <w:rPr>
          <w:rFonts w:ascii="Times New Roman" w:hAnsi="Times New Roman"/>
          <w:sz w:val="28"/>
          <w:szCs w:val="28"/>
        </w:rPr>
        <w:t xml:space="preserve">расширение межведомственного взаимодействия в области противодействия незаконной рекламе, употреблению наркотических средств, </w:t>
      </w:r>
      <w:proofErr w:type="spellStart"/>
      <w:r w:rsidRPr="00B877F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877F7">
        <w:rPr>
          <w:rFonts w:ascii="Times New Roman" w:hAnsi="Times New Roman"/>
          <w:sz w:val="28"/>
          <w:szCs w:val="28"/>
        </w:rPr>
        <w:t xml:space="preserve"> веществ и их незаконному обороту, </w:t>
      </w:r>
      <w:r w:rsidRPr="00B877F7">
        <w:rPr>
          <w:rFonts w:ascii="Times New Roman" w:hAnsi="Times New Roman"/>
          <w:snapToGrid w:val="0"/>
          <w:sz w:val="28"/>
          <w:szCs w:val="28"/>
        </w:rPr>
        <w:t xml:space="preserve">совершенствование </w:t>
      </w:r>
      <w:proofErr w:type="spellStart"/>
      <w:r w:rsidRPr="00B877F7">
        <w:rPr>
          <w:rFonts w:ascii="Times New Roman" w:hAnsi="Times New Roman"/>
          <w:snapToGrid w:val="0"/>
          <w:sz w:val="28"/>
          <w:szCs w:val="28"/>
        </w:rPr>
        <w:t>антинаркотической</w:t>
      </w:r>
      <w:proofErr w:type="spellEnd"/>
      <w:r w:rsidRPr="00B877F7">
        <w:rPr>
          <w:rFonts w:ascii="Times New Roman" w:hAnsi="Times New Roman"/>
          <w:snapToGrid w:val="0"/>
          <w:sz w:val="28"/>
          <w:szCs w:val="28"/>
        </w:rPr>
        <w:t xml:space="preserve"> пропаганды.</w:t>
      </w:r>
    </w:p>
    <w:p w:rsidR="00213689" w:rsidRPr="00B877F7" w:rsidRDefault="00213689" w:rsidP="00213689">
      <w:pPr>
        <w:pStyle w:val="a3"/>
        <w:ind w:firstLine="708"/>
        <w:rPr>
          <w:bCs/>
          <w:szCs w:val="28"/>
        </w:rPr>
      </w:pPr>
      <w:r w:rsidRPr="00B877F7">
        <w:rPr>
          <w:bCs/>
          <w:szCs w:val="28"/>
        </w:rPr>
        <w:t>Ежегодные показатели, характеризующие уровень достижения цели и решения поставленных задач:</w:t>
      </w:r>
    </w:p>
    <w:p w:rsidR="00213689" w:rsidRPr="00B877F7" w:rsidRDefault="00213689" w:rsidP="002136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>доля подростков и молодежи в возрасте от 11 до 24 лет, вовлеченных в профилактические мероприятия, по отношению к общей численности указанной категории лиц (в процентах);</w:t>
      </w:r>
    </w:p>
    <w:p w:rsidR="00213689" w:rsidRPr="00B877F7" w:rsidRDefault="00213689" w:rsidP="002136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>доля больных наркоманией, прошедших курс лечения и реабилитацию, длительность ремиссии у которых составляет не менее 3-х лет, по отношению к общему числу больных наркоманией, прошедших лечение и реабилитацию (в процентах);</w:t>
      </w:r>
    </w:p>
    <w:p w:rsidR="00213689" w:rsidRPr="00B877F7" w:rsidRDefault="00213689" w:rsidP="002136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>степень доступности наркотиков для незаконного потребления как отношение среднемесячного дохода на душу населения к средней стоимости наркотиков растительного происхождения, находящихся в незаконном обороте;</w:t>
      </w:r>
    </w:p>
    <w:p w:rsidR="00213689" w:rsidRPr="00B877F7" w:rsidRDefault="00213689" w:rsidP="002136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 xml:space="preserve">соотношение количества зарегистрированных тяжких и особо тяжких </w:t>
      </w:r>
      <w:proofErr w:type="spellStart"/>
      <w:r w:rsidRPr="00B877F7">
        <w:rPr>
          <w:rFonts w:ascii="Times New Roman" w:hAnsi="Times New Roman" w:cs="Times New Roman"/>
          <w:bCs/>
          <w:sz w:val="28"/>
          <w:szCs w:val="28"/>
        </w:rPr>
        <w:t>наркопреступлений</w:t>
      </w:r>
      <w:proofErr w:type="spellEnd"/>
      <w:r w:rsidRPr="00B877F7">
        <w:rPr>
          <w:rFonts w:ascii="Times New Roman" w:hAnsi="Times New Roman" w:cs="Times New Roman"/>
          <w:bCs/>
          <w:sz w:val="28"/>
          <w:szCs w:val="28"/>
        </w:rPr>
        <w:t xml:space="preserve">, уголовных дел по таким преступлениям, соответственно к общему числу зарегистрированных преступлений в сфере незаконного оборота наркотиков, возбужденных уголовных дел и уголовных дел этой категории, по </w:t>
      </w:r>
      <w:proofErr w:type="gramStart"/>
      <w:r w:rsidRPr="00B877F7">
        <w:rPr>
          <w:rFonts w:ascii="Times New Roman" w:hAnsi="Times New Roman" w:cs="Times New Roman"/>
          <w:bCs/>
          <w:sz w:val="28"/>
          <w:szCs w:val="28"/>
        </w:rPr>
        <w:t>результатам</w:t>
      </w:r>
      <w:proofErr w:type="gramEnd"/>
      <w:r w:rsidRPr="00B877F7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судами вынесены обвинительные приговоры.</w:t>
      </w:r>
    </w:p>
    <w:p w:rsidR="00213689" w:rsidRPr="00B877F7" w:rsidRDefault="00213689" w:rsidP="0021368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F7">
        <w:rPr>
          <w:rFonts w:ascii="Times New Roman" w:hAnsi="Times New Roman" w:cs="Times New Roman"/>
          <w:bCs/>
          <w:sz w:val="28"/>
          <w:szCs w:val="28"/>
        </w:rPr>
        <w:t xml:space="preserve">степень соответствия данных, полученных в результате проведения мониторинга </w:t>
      </w:r>
      <w:proofErr w:type="spellStart"/>
      <w:r w:rsidRPr="00B877F7">
        <w:rPr>
          <w:rFonts w:ascii="Times New Roman" w:hAnsi="Times New Roman" w:cs="Times New Roman"/>
          <w:bCs/>
          <w:sz w:val="28"/>
          <w:szCs w:val="28"/>
        </w:rPr>
        <w:t>наркоситуации</w:t>
      </w:r>
      <w:proofErr w:type="spellEnd"/>
      <w:r w:rsidRPr="00B877F7">
        <w:rPr>
          <w:rFonts w:ascii="Times New Roman" w:hAnsi="Times New Roman" w:cs="Times New Roman"/>
          <w:bCs/>
          <w:sz w:val="28"/>
          <w:szCs w:val="28"/>
        </w:rPr>
        <w:t>, о количестве лиц, незаконно потребляющих наркотики, данным официальной статистики ОМВД   Курского  района    ОБУЗ  «Курская  ЦРБ».</w:t>
      </w:r>
    </w:p>
    <w:p w:rsidR="00B877F7" w:rsidRPr="00B877F7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13689" w:rsidRDefault="00213689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77F7" w:rsidRPr="00213689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B877F7" w:rsidRPr="00213689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77F7" w:rsidRPr="00213689" w:rsidRDefault="00B877F7" w:rsidP="00B877F7">
      <w:pPr>
        <w:spacing w:line="240" w:lineRule="auto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89">
        <w:rPr>
          <w:rFonts w:ascii="Times New Roman" w:eastAsia="Times New Roman" w:hAnsi="Times New Roman" w:cs="Times New Roman"/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213689" w:rsidRPr="00B877F7" w:rsidRDefault="00213689" w:rsidP="00213689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1. Организационные и правовые меры профилактики и противодействия употреблению наркотиков и их незаконному обороту.</w:t>
      </w:r>
    </w:p>
    <w:p w:rsidR="00213689" w:rsidRPr="00B877F7" w:rsidRDefault="00213689" w:rsidP="00213689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2. Медицинское просвещение, лечение и реабилитация лиц, потребляющих наркотики без назначения врача.</w:t>
      </w:r>
    </w:p>
    <w:p w:rsidR="00213689" w:rsidRPr="00B877F7" w:rsidRDefault="00213689" w:rsidP="00213689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3. Координация межведомственного взаимодействия с государственными организациями и ведомствами, негосударственными организациями, общественными объединениями, религиозными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конфессиями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творческими союзами.</w:t>
      </w:r>
    </w:p>
    <w:p w:rsidR="00213689" w:rsidRPr="00B877F7" w:rsidRDefault="00213689" w:rsidP="00213689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4.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Антинаркотическая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информационная политика и пропаганда здорового образа жизни в средствах массовой информации.</w:t>
      </w:r>
    </w:p>
    <w:p w:rsidR="00213689" w:rsidRDefault="00213689" w:rsidP="00213689">
      <w:pPr>
        <w:spacing w:before="100" w:after="100" w:line="240" w:lineRule="auto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  <w:r w:rsidRPr="00213689">
        <w:rPr>
          <w:rFonts w:ascii="Times New Roman" w:hAnsi="Times New Roman" w:cs="Times New Roman"/>
          <w:sz w:val="28"/>
          <w:szCs w:val="28"/>
        </w:rPr>
        <w:t xml:space="preserve">    5. </w:t>
      </w:r>
      <w:r w:rsidR="00B877F7" w:rsidRPr="00213689">
        <w:rPr>
          <w:rFonts w:ascii="Times New Roman" w:eastAsia="Times New Roman" w:hAnsi="Times New Roman" w:cs="Times New Roman"/>
          <w:sz w:val="28"/>
          <w:szCs w:val="28"/>
        </w:rPr>
        <w:t xml:space="preserve"> Ресурсное обеспечение Программы</w:t>
      </w:r>
    </w:p>
    <w:p w:rsidR="00213689" w:rsidRDefault="00213689" w:rsidP="00213689">
      <w:pPr>
        <w:autoSpaceDE w:val="0"/>
        <w:spacing w:before="-1" w:after="-1" w:line="240" w:lineRule="auto"/>
        <w:ind w:right="281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13689" w:rsidRPr="00213689" w:rsidRDefault="00213689" w:rsidP="00213689">
      <w:pPr>
        <w:autoSpaceDE w:val="0"/>
        <w:spacing w:before="-1" w:after="-1" w:line="240" w:lineRule="auto"/>
        <w:ind w:right="28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Финансирование  программн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ых  мероприятий  предусмотрено </w:t>
      </w: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осуществлять  за  счет  средств  местного  бюджета.</w:t>
      </w:r>
    </w:p>
    <w:p w:rsidR="00B877F7" w:rsidRPr="00B877F7" w:rsidRDefault="00B877F7" w:rsidP="00213689">
      <w:pPr>
        <w:autoSpaceDE w:val="0"/>
        <w:spacing w:before="-1" w:after="-1" w:line="240" w:lineRule="auto"/>
        <w:ind w:left="426" w:right="28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877F7" w:rsidRPr="00213689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8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Механизм реализации, организация управления и </w:t>
      </w:r>
      <w:proofErr w:type="gramStart"/>
      <w:r w:rsidRPr="00213689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13689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B877F7" w:rsidRPr="00213689" w:rsidRDefault="00B877F7" w:rsidP="00B877F7">
      <w:pPr>
        <w:autoSpaceDE w:val="0"/>
        <w:spacing w:before="-1" w:after="-1" w:line="240" w:lineRule="auto"/>
        <w:ind w:left="426" w:right="2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689" w:rsidRPr="00B877F7" w:rsidRDefault="00213689" w:rsidP="00213689">
      <w:pPr>
        <w:pStyle w:val="ConsPlusCell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B877F7">
        <w:rPr>
          <w:snapToGrid w:val="0"/>
          <w:sz w:val="28"/>
          <w:szCs w:val="28"/>
        </w:rPr>
        <w:t xml:space="preserve">Общий контроль за исполнением Программы осуществляет </w:t>
      </w:r>
      <w:r w:rsidRPr="00B877F7">
        <w:rPr>
          <w:sz w:val="28"/>
          <w:szCs w:val="28"/>
        </w:rPr>
        <w:t>Администрация Пашковского сельсовета Курского района</w:t>
      </w:r>
      <w:proofErr w:type="gramStart"/>
      <w:r w:rsidRPr="00B877F7">
        <w:rPr>
          <w:snapToGrid w:val="0"/>
          <w:sz w:val="28"/>
          <w:szCs w:val="28"/>
        </w:rPr>
        <w:t xml:space="preserve"> ,</w:t>
      </w:r>
      <w:proofErr w:type="gramEnd"/>
      <w:r w:rsidRPr="00B877F7">
        <w:rPr>
          <w:snapToGrid w:val="0"/>
          <w:sz w:val="28"/>
          <w:szCs w:val="28"/>
        </w:rPr>
        <w:t>которая ежегодно уточняет  целевые показатели и затраты по программным мероприятиям, механизм реализации Программы, состав исполнителей; запрашивает и рассматривает информацию организаций и учреждений, ответственных за выполнение программных мероприятий о ходе их исполнения, эффективности использования выделяемых на реализацию Программы финансовых средств.</w:t>
      </w:r>
    </w:p>
    <w:p w:rsidR="00CF6B6B" w:rsidRPr="00B877F7" w:rsidRDefault="00213689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Текущее управление реализацией Программы осуществляют организации и учреждения, являющиеся непосредственными муниципальными  заказчиками и исполнителями Программы.</w:t>
      </w:r>
    </w:p>
    <w:p w:rsidR="00B877F7" w:rsidRPr="00B877F7" w:rsidRDefault="00B877F7" w:rsidP="00B877F7">
      <w:pPr>
        <w:autoSpaceDE w:val="0"/>
        <w:spacing w:before="-1" w:after="-1" w:line="240" w:lineRule="auto"/>
        <w:ind w:left="426" w:right="281" w:firstLine="540"/>
        <w:jc w:val="both"/>
        <w:rPr>
          <w:rFonts w:ascii="Times New Roman" w:eastAsia="Arial" w:hAnsi="Times New Roman" w:cs="Times New Roman"/>
          <w:bCs/>
          <w:color w:val="FF0000"/>
          <w:sz w:val="28"/>
          <w:szCs w:val="28"/>
        </w:rPr>
      </w:pPr>
    </w:p>
    <w:p w:rsidR="00CF6B6B" w:rsidRPr="00B877F7" w:rsidRDefault="00B877F7" w:rsidP="00CF6B6B">
      <w:pPr>
        <w:pStyle w:val="2"/>
        <w:tabs>
          <w:tab w:val="center" w:pos="4677"/>
        </w:tabs>
        <w:rPr>
          <w:b/>
          <w:bCs/>
          <w:snapToGrid w:val="0"/>
          <w:szCs w:val="28"/>
        </w:rPr>
      </w:pPr>
      <w:r w:rsidRPr="00CF6B6B">
        <w:rPr>
          <w:b/>
          <w:szCs w:val="28"/>
        </w:rPr>
        <w:t>Раздел 5.</w:t>
      </w:r>
      <w:r w:rsidRPr="00B877F7">
        <w:rPr>
          <w:b/>
          <w:color w:val="FF0000"/>
          <w:szCs w:val="28"/>
        </w:rPr>
        <w:t xml:space="preserve"> </w:t>
      </w:r>
      <w:r w:rsidR="00CF6B6B">
        <w:rPr>
          <w:b/>
          <w:bCs/>
          <w:snapToGrid w:val="0"/>
          <w:szCs w:val="28"/>
        </w:rPr>
        <w:t>О</w:t>
      </w:r>
      <w:r w:rsidR="00CF6B6B" w:rsidRPr="00B877F7">
        <w:rPr>
          <w:b/>
          <w:bCs/>
          <w:snapToGrid w:val="0"/>
          <w:szCs w:val="28"/>
        </w:rPr>
        <w:t>ценка эффективности реализации программы</w:t>
      </w:r>
    </w:p>
    <w:p w:rsidR="00CF6B6B" w:rsidRPr="00B877F7" w:rsidRDefault="00CF6B6B" w:rsidP="00CF6B6B">
      <w:pPr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Предполагается, что реализация Программы к 2017 году будет способствовать: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увеличению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выявляемости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наркопреступлений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своевременному осуществлению мониторинга распространения наркомании, незаконного оборота наркотиков и связанных с этим потерь общества;</w:t>
      </w:r>
    </w:p>
    <w:p w:rsidR="00CF6B6B" w:rsidRPr="00B877F7" w:rsidRDefault="00CF6B6B" w:rsidP="00CF6B6B">
      <w:pPr>
        <w:ind w:right="-52"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приостановлению роста злоупотребления наркотиками и их незаконного оборота, а в перспективе - поэтапному сокращению наркомании и связанной с ней преступности до уровня минимальной опасности для общества;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уменьшению потерь общества от преступлений, связанных с наркотиками, оптимизации затрат на профилактику, лечение и реабилитацию лиц, больных наркоманией, а также на деятельность правоохранительных органов по борьбе с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наркопреступностью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, снижению уровня вовлеченности финансовых ресурсов населения в незаконный оборот наркотиков;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повышению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антинаркотической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ориентации общества, формированию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антинаркотического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мировоззрения и проведению методологической подготовки управления социальными процессами, что повлечет в перспективе повышение качества управления на всех уровнях, моральное и физическое оздоровление жителей Курского района  Курской  области;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сокращению незаконного спроса на наркотики;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совершенствованию методик системы лечения и реабилитации лиц, больных наркоманией;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созданию и функционированию районных физкультурно-спортивных клубов, секций для профилактики наркомании и организационно-управленческих моделей физкультурно-профилактической работы среди молодежи;</w:t>
      </w:r>
    </w:p>
    <w:p w:rsidR="00CF6B6B" w:rsidRPr="00B877F7" w:rsidRDefault="00CF6B6B" w:rsidP="00CF6B6B">
      <w:pPr>
        <w:ind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Кроме того, закрепится тенденция общей стабилизации </w:t>
      </w:r>
      <w:proofErr w:type="gram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криминогенной ситуации</w:t>
      </w:r>
      <w:proofErr w:type="gram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снизится доля тяжких преступлений, уменьшатся темпы роста </w:t>
      </w:r>
      <w:proofErr w:type="spellStart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>наркопреступности</w:t>
      </w:r>
      <w:proofErr w:type="spellEnd"/>
      <w:r w:rsidRPr="00B877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целом.</w:t>
      </w:r>
    </w:p>
    <w:p w:rsidR="00AD5C03" w:rsidRPr="00B877F7" w:rsidRDefault="00AD5C03" w:rsidP="00CF6B6B">
      <w:pPr>
        <w:autoSpaceDE w:val="0"/>
        <w:spacing w:before="-1" w:after="-1" w:line="240" w:lineRule="auto"/>
        <w:ind w:left="426" w:right="28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F6B6B" w:rsidRDefault="00CF6B6B" w:rsidP="00CF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C03" w:rsidRPr="00B877F7" w:rsidRDefault="00AD5C03" w:rsidP="00AD5C03">
      <w:pPr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  <w:sectPr w:rsidR="00AD5C03" w:rsidRPr="00B877F7" w:rsidSect="008C1990">
          <w:pgSz w:w="11906" w:h="16838"/>
          <w:pgMar w:top="567" w:right="1134" w:bottom="1531" w:left="1134" w:header="709" w:footer="709" w:gutter="0"/>
          <w:cols w:space="708"/>
          <w:docGrid w:linePitch="360"/>
        </w:sectPr>
      </w:pPr>
    </w:p>
    <w:p w:rsidR="00AD5C03" w:rsidRPr="00B877F7" w:rsidRDefault="00AD5C03" w:rsidP="00CF6B6B">
      <w:pPr>
        <w:pStyle w:val="a5"/>
        <w:rPr>
          <w:b/>
          <w:bCs/>
          <w:i w:val="0"/>
          <w:sz w:val="28"/>
          <w:szCs w:val="28"/>
        </w:rPr>
      </w:pPr>
    </w:p>
    <w:sectPr w:rsidR="00AD5C03" w:rsidRPr="00B877F7" w:rsidSect="00F446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857"/>
    <w:multiLevelType w:val="hybridMultilevel"/>
    <w:tmpl w:val="721CF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E58F6"/>
    <w:multiLevelType w:val="hybridMultilevel"/>
    <w:tmpl w:val="26B071C0"/>
    <w:lvl w:ilvl="0" w:tplc="E080458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22F80"/>
    <w:multiLevelType w:val="hybridMultilevel"/>
    <w:tmpl w:val="76C6F26E"/>
    <w:lvl w:ilvl="0" w:tplc="5C4AE5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93DA6"/>
    <w:multiLevelType w:val="multilevel"/>
    <w:tmpl w:val="721C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480D58"/>
    <w:multiLevelType w:val="hybridMultilevel"/>
    <w:tmpl w:val="9A46E08C"/>
    <w:lvl w:ilvl="0" w:tplc="B8D07A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5DC3EC0"/>
    <w:multiLevelType w:val="hybridMultilevel"/>
    <w:tmpl w:val="F678F8D6"/>
    <w:lvl w:ilvl="0" w:tplc="E080458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83D04"/>
    <w:multiLevelType w:val="hybridMultilevel"/>
    <w:tmpl w:val="6B60E014"/>
    <w:lvl w:ilvl="0" w:tplc="83ACCC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40CC0"/>
    <w:multiLevelType w:val="hybridMultilevel"/>
    <w:tmpl w:val="34805940"/>
    <w:lvl w:ilvl="0" w:tplc="52701A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30501"/>
    <w:multiLevelType w:val="hybridMultilevel"/>
    <w:tmpl w:val="2752FAEC"/>
    <w:lvl w:ilvl="0" w:tplc="B1BAC4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C03"/>
    <w:rsid w:val="0001046A"/>
    <w:rsid w:val="00213689"/>
    <w:rsid w:val="003643C8"/>
    <w:rsid w:val="005C7008"/>
    <w:rsid w:val="006574D5"/>
    <w:rsid w:val="00881BC3"/>
    <w:rsid w:val="008C1990"/>
    <w:rsid w:val="008C7321"/>
    <w:rsid w:val="00A96FB6"/>
    <w:rsid w:val="00AD5C03"/>
    <w:rsid w:val="00B877F7"/>
    <w:rsid w:val="00CC0132"/>
    <w:rsid w:val="00CF6B6B"/>
    <w:rsid w:val="00FB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1"/>
  </w:style>
  <w:style w:type="paragraph" w:styleId="1">
    <w:name w:val="heading 1"/>
    <w:basedOn w:val="a"/>
    <w:next w:val="a"/>
    <w:link w:val="10"/>
    <w:qFormat/>
    <w:rsid w:val="00AD5C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D5C03"/>
    <w:pPr>
      <w:keepNext/>
      <w:snapToGrid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C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D5C0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rsid w:val="00AD5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5C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AD5C0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D5C03"/>
    <w:rPr>
      <w:rFonts w:ascii="Times New Roman" w:eastAsia="Times New Roman" w:hAnsi="Times New Roman" w:cs="Times New Roman"/>
      <w:i/>
      <w:sz w:val="24"/>
      <w:szCs w:val="20"/>
    </w:rPr>
  </w:style>
  <w:style w:type="paragraph" w:styleId="31">
    <w:name w:val="Body Text 3"/>
    <w:basedOn w:val="a"/>
    <w:link w:val="32"/>
    <w:rsid w:val="00AD5C03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D5C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AD5C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D5C0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аголовок 1"/>
    <w:basedOn w:val="a"/>
    <w:next w:val="a"/>
    <w:rsid w:val="00AD5C0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">
    <w:name w:val="заголовок 2"/>
    <w:basedOn w:val="a"/>
    <w:next w:val="a"/>
    <w:rsid w:val="00AD5C0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link w:val="21"/>
    <w:rsid w:val="00AD5C03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4"/>
    </w:rPr>
  </w:style>
  <w:style w:type="character" w:customStyle="1" w:styleId="21">
    <w:name w:val="Основной текст 2 Знак"/>
    <w:basedOn w:val="a0"/>
    <w:link w:val="20"/>
    <w:rsid w:val="00AD5C03"/>
    <w:rPr>
      <w:rFonts w:ascii="Courier New" w:eastAsia="Times New Roman" w:hAnsi="Courier New" w:cs="Times New Roman"/>
      <w:snapToGrid w:val="0"/>
      <w:sz w:val="20"/>
      <w:szCs w:val="24"/>
    </w:rPr>
  </w:style>
  <w:style w:type="paragraph" w:styleId="a9">
    <w:name w:val="header"/>
    <w:basedOn w:val="a"/>
    <w:link w:val="aa"/>
    <w:rsid w:val="00AD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D5C0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AD5C03"/>
  </w:style>
  <w:style w:type="paragraph" w:customStyle="1" w:styleId="Style1">
    <w:name w:val="Style1"/>
    <w:basedOn w:val="a"/>
    <w:rsid w:val="00AD5C0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1">
    <w:name w:val="Font Style11"/>
    <w:rsid w:val="00AD5C03"/>
    <w:rPr>
      <w:rFonts w:ascii="Franklin Gothic Medium" w:hAnsi="Franklin Gothic Medium" w:cs="Franklin Gothic Medium"/>
      <w:b/>
      <w:bCs/>
      <w:sz w:val="18"/>
      <w:szCs w:val="18"/>
    </w:rPr>
  </w:style>
  <w:style w:type="table" w:styleId="ac">
    <w:name w:val="Table Grid"/>
    <w:basedOn w:val="a1"/>
    <w:rsid w:val="00AD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D5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AD5C0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AD5C03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ED15-B4CC-468A-93A7-AA5B1F8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2017-12-25T08:06:00Z</cp:lastPrinted>
  <dcterms:created xsi:type="dcterms:W3CDTF">2017-12-25T06:15:00Z</dcterms:created>
  <dcterms:modified xsi:type="dcterms:W3CDTF">2017-12-25T09:12:00Z</dcterms:modified>
</cp:coreProperties>
</file>