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1E" w:rsidRPr="009C731E" w:rsidRDefault="009C731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7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Предоставление архивной информации по документам </w:t>
      </w:r>
      <w:r w:rsidRPr="009C73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9C731E">
        <w:rPr>
          <w:rFonts w:ascii="Times New Roman" w:hAnsi="Times New Roman"/>
          <w:b/>
          <w:sz w:val="28"/>
          <w:szCs w:val="28"/>
          <w:lang w:eastAsia="ar-SA"/>
        </w:rPr>
        <w:t>выписок и архивных копий)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</w:p>
    <w:p w:rsidR="00F364DE" w:rsidRPr="00282F8C" w:rsidRDefault="00F364DE" w:rsidP="009C73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82F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4677A" w:rsidRPr="007741B7" w:rsidRDefault="0034677A" w:rsidP="0034677A">
      <w:pPr>
        <w:pStyle w:val="a5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>Постановление Администрации Пашковского сельсовета Курского района от 29.04.2022  №23 «Об утверждении Порядка разработки и утверждения административных регламентов предоставления муниципальных услуг».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34677A" w:rsidRPr="007741B7" w:rsidRDefault="0034677A" w:rsidP="0034677A">
      <w:pPr>
        <w:pStyle w:val="a5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</w:p>
    <w:p w:rsidR="0034677A" w:rsidRPr="007741B7" w:rsidRDefault="0034677A" w:rsidP="0034677A">
      <w:pPr>
        <w:pStyle w:val="a5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741B7">
        <w:rPr>
          <w:rFonts w:ascii="Times New Roman" w:hAnsi="Times New Roman"/>
          <w:color w:val="auto"/>
          <w:sz w:val="28"/>
          <w:szCs w:val="28"/>
        </w:rPr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</w:t>
      </w:r>
      <w:r w:rsidRPr="007741B7">
        <w:rPr>
          <w:rFonts w:ascii="Times New Roman" w:hAnsi="Times New Roman"/>
          <w:color w:val="auto"/>
          <w:sz w:val="28"/>
          <w:szCs w:val="28"/>
        </w:rPr>
        <w:lastRenderedPageBreak/>
        <w:t xml:space="preserve">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</w:rPr>
      </w:pP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F364DE" w:rsidRDefault="00F364DE" w:rsidP="00F364DE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364DE" w:rsidRDefault="00F364DE" w:rsidP="00F364DE"/>
    <w:p w:rsidR="003536FC" w:rsidRDefault="003536FC"/>
    <w:sectPr w:rsidR="003536FC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C2D" w:rsidRDefault="00131C2D" w:rsidP="008E5695">
      <w:pPr>
        <w:spacing w:after="0" w:line="240" w:lineRule="auto"/>
      </w:pPr>
      <w:r>
        <w:separator/>
      </w:r>
    </w:p>
  </w:endnote>
  <w:endnote w:type="continuationSeparator" w:id="1">
    <w:p w:rsidR="00131C2D" w:rsidRDefault="00131C2D" w:rsidP="008E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C2D" w:rsidRDefault="00131C2D" w:rsidP="008E5695">
      <w:pPr>
        <w:spacing w:after="0" w:line="240" w:lineRule="auto"/>
      </w:pPr>
      <w:r>
        <w:separator/>
      </w:r>
    </w:p>
  </w:footnote>
  <w:footnote w:type="continuationSeparator" w:id="1">
    <w:p w:rsidR="00131C2D" w:rsidRDefault="00131C2D" w:rsidP="008E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3F2486">
    <w:pPr>
      <w:pStyle w:val="a3"/>
      <w:jc w:val="center"/>
    </w:pPr>
    <w:r>
      <w:fldChar w:fldCharType="begin"/>
    </w:r>
    <w:r w:rsidR="003536FC">
      <w:instrText>PAGE   \* MERGEFORMAT</w:instrText>
    </w:r>
    <w:r>
      <w:fldChar w:fldCharType="separate"/>
    </w:r>
    <w:r w:rsidR="0034677A" w:rsidRPr="0034677A">
      <w:rPr>
        <w:noProof/>
        <w:lang w:val="ru-RU"/>
      </w:rPr>
      <w:t>3</w:t>
    </w:r>
    <w:r>
      <w:fldChar w:fldCharType="end"/>
    </w:r>
  </w:p>
  <w:p w:rsidR="00C37DFE" w:rsidRDefault="00131C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64DE"/>
    <w:rsid w:val="00131C2D"/>
    <w:rsid w:val="0034677A"/>
    <w:rsid w:val="003536FC"/>
    <w:rsid w:val="003F2486"/>
    <w:rsid w:val="008B6CEC"/>
    <w:rsid w:val="008E5695"/>
    <w:rsid w:val="009C731E"/>
    <w:rsid w:val="00F36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4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64D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5">
    <w:name w:val="Базовый"/>
    <w:rsid w:val="00F364D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720</Words>
  <Characters>4108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2019-01-28T03:59:00Z</dcterms:created>
  <dcterms:modified xsi:type="dcterms:W3CDTF">2022-10-24T12:56:00Z</dcterms:modified>
</cp:coreProperties>
</file>