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D4" w:rsidRPr="004B2718" w:rsidRDefault="00231CD4" w:rsidP="004B2718">
      <w:pPr>
        <w:widowControl w:val="0"/>
        <w:autoSpaceDE w:val="0"/>
        <w:autoSpaceDN w:val="0"/>
        <w:adjustRightInd w:val="0"/>
        <w:ind w:left="-360" w:firstLine="720"/>
        <w:jc w:val="center"/>
        <w:rPr>
          <w:rFonts w:ascii="Times New Roman" w:hAnsi="Times New Roman"/>
          <w:b/>
          <w:sz w:val="28"/>
          <w:szCs w:val="28"/>
        </w:rPr>
      </w:pPr>
      <w:r w:rsidRPr="004B2718">
        <w:rPr>
          <w:rFonts w:ascii="Times New Roman" w:hAnsi="Times New Roman"/>
          <w:b/>
          <w:sz w:val="28"/>
          <w:szCs w:val="28"/>
        </w:rPr>
        <w:t>Можно ли в 2018 году совершать сделки с земельным участком без официально установления его границ.</w:t>
      </w:r>
    </w:p>
    <w:p w:rsidR="00231CD4" w:rsidRPr="004B2718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  <w:r w:rsidRPr="004B271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4B27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</w:t>
      </w:r>
      <w:r w:rsidRPr="004B2718">
        <w:rPr>
          <w:rFonts w:ascii="Times New Roman" w:hAnsi="Times New Roman"/>
          <w:sz w:val="28"/>
          <w:szCs w:val="28"/>
        </w:rPr>
        <w:t>2018 в Российской Федерации отменяется возможность совершения сделок с земельными участками, в отношении которых в государственном кадастре недвижимости отсутствуют сведения о местоположении границ. Данная норма была введена на основании Федерального закона от 22.12.2014 № 447-ФЗ «О внесении изменений в Федеральный  закон «О государственном кадастре недвижимости» и отдельные законодательные акты Российской Федерации» и распространяется на земельные участки, предоставленные для ведения садоводства, личного подсобного хозяйства, дачного хозяйства, огородничества, индивидуального гаражного или  индивидуального жилищного строительства.</w:t>
      </w:r>
    </w:p>
    <w:p w:rsidR="00231CD4" w:rsidRDefault="00231CD4" w:rsidP="00E46428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4B2718">
        <w:rPr>
          <w:rFonts w:ascii="Times New Roman" w:hAnsi="Times New Roman"/>
          <w:sz w:val="28"/>
          <w:szCs w:val="28"/>
        </w:rPr>
        <w:t>Таким образом, без официального установления границ участка путем проведения межевания (и внесения сведений о границах в Единый реестр недвижимости) собственник сможет лишь пользоваться этим участком, но не распоряжаться им (продать, подарить, обменять, заложить и т.п.) вне зависимости от того, имеется или нет свидетельство на право собственности на этот участок или договор аренды земельного участка</w:t>
      </w:r>
      <w:r>
        <w:rPr>
          <w:rFonts w:ascii="Times New Roman" w:hAnsi="Times New Roman"/>
          <w:sz w:val="28"/>
          <w:szCs w:val="28"/>
        </w:rPr>
        <w:t>.</w:t>
      </w:r>
      <w:r w:rsidRPr="00E46428">
        <w:rPr>
          <w:rFonts w:ascii="Times New Roman" w:hAnsi="Times New Roman"/>
          <w:sz w:val="28"/>
          <w:szCs w:val="28"/>
        </w:rPr>
        <w:t xml:space="preserve"> </w:t>
      </w:r>
    </w:p>
    <w:p w:rsidR="00231CD4" w:rsidRDefault="00231CD4" w:rsidP="00E46428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E46428">
        <w:rPr>
          <w:rFonts w:ascii="Times New Roman" w:hAnsi="Times New Roman"/>
          <w:sz w:val="28"/>
          <w:szCs w:val="28"/>
        </w:rPr>
        <w:t>Помощник прокурора                                                                        В.В. Локтионов</w:t>
      </w:r>
    </w:p>
    <w:p w:rsidR="00231CD4" w:rsidRDefault="00231CD4" w:rsidP="00E4642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1CD4" w:rsidRPr="004B2718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  <w:r w:rsidRPr="004B2718">
        <w:rPr>
          <w:rFonts w:ascii="Times New Roman" w:hAnsi="Times New Roman"/>
          <w:b/>
          <w:sz w:val="28"/>
          <w:szCs w:val="28"/>
        </w:rPr>
        <w:t xml:space="preserve">Действительно ли в 2018 году заканчивается «дачная амнистия» </w:t>
      </w:r>
    </w:p>
    <w:p w:rsidR="00231CD4" w:rsidRPr="004B2718" w:rsidRDefault="00231CD4" w:rsidP="004E52F5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  <w:r w:rsidRPr="004B2718">
        <w:rPr>
          <w:rFonts w:ascii="Times New Roman" w:hAnsi="Times New Roman"/>
          <w:sz w:val="28"/>
          <w:szCs w:val="28"/>
        </w:rPr>
        <w:t xml:space="preserve">Действительно, </w:t>
      </w:r>
      <w:r>
        <w:rPr>
          <w:rFonts w:ascii="Times New Roman" w:hAnsi="Times New Roman"/>
          <w:sz w:val="28"/>
          <w:szCs w:val="28"/>
        </w:rPr>
        <w:t>в соответствии с  ранее действующим законодательством</w:t>
      </w:r>
      <w:r w:rsidRPr="004B2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4B27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.03.</w:t>
      </w:r>
      <w:r w:rsidRPr="004B2718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718"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z w:val="28"/>
          <w:szCs w:val="28"/>
        </w:rPr>
        <w:t>анчивался</w:t>
      </w:r>
      <w:r w:rsidRPr="004B2718">
        <w:rPr>
          <w:rFonts w:ascii="Times New Roman" w:hAnsi="Times New Roman"/>
          <w:sz w:val="28"/>
          <w:szCs w:val="28"/>
        </w:rPr>
        <w:t xml:space="preserve"> срок действия так называемой, «дачной амнистии»</w:t>
      </w:r>
      <w:r>
        <w:rPr>
          <w:rFonts w:ascii="Times New Roman" w:hAnsi="Times New Roman"/>
          <w:sz w:val="28"/>
          <w:szCs w:val="28"/>
        </w:rPr>
        <w:t xml:space="preserve"> в отношении индивидуальных жилых домов и </w:t>
      </w:r>
      <w:r w:rsidRPr="004B2718">
        <w:rPr>
          <w:rFonts w:ascii="Times New Roman" w:hAnsi="Times New Roman"/>
          <w:sz w:val="28"/>
          <w:szCs w:val="28"/>
        </w:rPr>
        <w:t xml:space="preserve">упрощенной процедуры регистрации прав на отдельные </w:t>
      </w:r>
      <w:r>
        <w:rPr>
          <w:rFonts w:ascii="Times New Roman" w:hAnsi="Times New Roman"/>
          <w:sz w:val="28"/>
          <w:szCs w:val="28"/>
        </w:rPr>
        <w:t>объекты недвижимости.</w:t>
      </w: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в феврале 2018 года Государственной думой Российской Федерации срок действия </w:t>
      </w:r>
      <w:r w:rsidRPr="004B2718">
        <w:rPr>
          <w:rFonts w:ascii="Times New Roman" w:hAnsi="Times New Roman"/>
          <w:sz w:val="28"/>
          <w:szCs w:val="28"/>
        </w:rPr>
        <w:t>«дачной амнистии»</w:t>
      </w:r>
      <w:r>
        <w:rPr>
          <w:rFonts w:ascii="Times New Roman" w:hAnsi="Times New Roman"/>
          <w:sz w:val="28"/>
          <w:szCs w:val="28"/>
        </w:rPr>
        <w:t xml:space="preserve"> был продлен  до 01.03.2020.</w:t>
      </w:r>
    </w:p>
    <w:p w:rsidR="00231CD4" w:rsidRDefault="00231CD4" w:rsidP="00E4642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до 01.03.2020  зарегистрировать  право собственности  на дом, построенный  на земельном участке предназначенном для такого строительства или  для ведения  личного  подсобного хозяйства, можно даже при отсутствии разрешения на  ввод в эксплуатацию. Дачная амнистия, предусматривающая   упрощенный порядок  предоставления членам</w:t>
      </w:r>
      <w:r w:rsidRPr="004B2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садоводческих товариществ в собственность  земельных участков, действует до 31.12.2020.</w:t>
      </w:r>
    </w:p>
    <w:p w:rsidR="00231CD4" w:rsidRDefault="00231CD4" w:rsidP="00E46428">
      <w:pPr>
        <w:widowControl w:val="0"/>
        <w:autoSpaceDE w:val="0"/>
        <w:autoSpaceDN w:val="0"/>
        <w:adjustRightInd w:val="0"/>
        <w:ind w:left="-360"/>
        <w:jc w:val="both"/>
        <w:rPr>
          <w:rFonts w:ascii="Times New Roman" w:hAnsi="Times New Roman"/>
          <w:sz w:val="28"/>
          <w:szCs w:val="28"/>
        </w:rPr>
      </w:pPr>
      <w:r w:rsidRPr="00E46428">
        <w:rPr>
          <w:rFonts w:ascii="Times New Roman" w:hAnsi="Times New Roman"/>
          <w:sz w:val="28"/>
          <w:szCs w:val="28"/>
        </w:rPr>
        <w:t>Помощник прокурора                                                                         В.В. Локтионов</w:t>
      </w: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Pr="004B2718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Pr="00E46428" w:rsidRDefault="00231CD4" w:rsidP="00E46428">
      <w:pPr>
        <w:widowControl w:val="0"/>
        <w:autoSpaceDE w:val="0"/>
        <w:autoSpaceDN w:val="0"/>
        <w:adjustRightInd w:val="0"/>
        <w:ind w:left="-360" w:firstLine="720"/>
        <w:jc w:val="center"/>
        <w:rPr>
          <w:rFonts w:ascii="Times New Roman" w:hAnsi="Times New Roman"/>
          <w:b/>
          <w:sz w:val="28"/>
          <w:szCs w:val="28"/>
        </w:rPr>
      </w:pPr>
      <w:r w:rsidRPr="00E46428">
        <w:rPr>
          <w:rFonts w:ascii="Times New Roman" w:hAnsi="Times New Roman"/>
          <w:b/>
          <w:sz w:val="28"/>
          <w:szCs w:val="28"/>
        </w:rPr>
        <w:t xml:space="preserve">Кому и в каком размере в 2018 году  </w:t>
      </w:r>
      <w:r>
        <w:rPr>
          <w:rFonts w:ascii="Times New Roman" w:hAnsi="Times New Roman"/>
          <w:b/>
          <w:sz w:val="28"/>
          <w:szCs w:val="28"/>
        </w:rPr>
        <w:t>спишут задолженность по налогам.</w:t>
      </w:r>
    </w:p>
    <w:p w:rsidR="00231CD4" w:rsidRPr="004B2718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  <w:r w:rsidRPr="004B2718">
        <w:rPr>
          <w:rFonts w:ascii="Times New Roman" w:hAnsi="Times New Roman"/>
          <w:sz w:val="28"/>
          <w:szCs w:val="28"/>
        </w:rPr>
        <w:t>Согласно Федеральному закону от 28.12.2017 N 436-ФЗ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718">
        <w:rPr>
          <w:rFonts w:ascii="Times New Roman" w:hAnsi="Times New Roman"/>
          <w:sz w:val="28"/>
          <w:szCs w:val="28"/>
        </w:rPr>
        <w:t>"О внесении изменений в части первую и вторую Налогового кодекса Российской Федерации и отдельные законодательные акты Российской Федерации" недоимка по транспортному налогу, налогу на имущество и земельному налогу, образовавшаяся у физ</w:t>
      </w:r>
      <w:r>
        <w:rPr>
          <w:rFonts w:ascii="Times New Roman" w:hAnsi="Times New Roman"/>
          <w:sz w:val="28"/>
          <w:szCs w:val="28"/>
        </w:rPr>
        <w:t xml:space="preserve">ических </w:t>
      </w:r>
      <w:r w:rsidRPr="004B2718">
        <w:rPr>
          <w:rFonts w:ascii="Times New Roman" w:hAnsi="Times New Roman"/>
          <w:sz w:val="28"/>
          <w:szCs w:val="28"/>
        </w:rPr>
        <w:t xml:space="preserve">лиц по состоянию на </w:t>
      </w:r>
      <w:r>
        <w:rPr>
          <w:rFonts w:ascii="Times New Roman" w:hAnsi="Times New Roman"/>
          <w:sz w:val="28"/>
          <w:szCs w:val="28"/>
        </w:rPr>
        <w:t>01.01.</w:t>
      </w:r>
      <w:r w:rsidRPr="004B2718">
        <w:rPr>
          <w:rFonts w:ascii="Times New Roman" w:hAnsi="Times New Roman"/>
          <w:sz w:val="28"/>
          <w:szCs w:val="28"/>
        </w:rPr>
        <w:t>2015, признается безнадежной к взысканию и подлежит списанию. Также будет списана задолженность по пеням, начисленным на указанную недоимку.</w:t>
      </w:r>
    </w:p>
    <w:p w:rsidR="00231CD4" w:rsidRPr="004B2718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  <w:r w:rsidRPr="004B2718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4B2718">
        <w:rPr>
          <w:rFonts w:ascii="Times New Roman" w:hAnsi="Times New Roman"/>
          <w:sz w:val="28"/>
          <w:szCs w:val="28"/>
        </w:rPr>
        <w:t>, а также лиц, утративших статус ИП, признаются безнадежными и списываются образовавшиеся на 01.01.2015 долги (в т.ч. пени и штрафы) по любым налогам (за исключением НДПИ, акцизов и налогов, подлежащих уплате в связи с перемещением товаров через границу РФ). Кроме того, у ИП будет списана задолженность по страховым взносам, которая образовалась до 2017 года, а также пени и штрафы по такой задолженности.</w:t>
      </w:r>
    </w:p>
    <w:p w:rsidR="00231CD4" w:rsidRPr="004B2718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  <w:r w:rsidRPr="004B2718">
        <w:rPr>
          <w:rFonts w:ascii="Times New Roman" w:hAnsi="Times New Roman"/>
          <w:sz w:val="28"/>
          <w:szCs w:val="28"/>
        </w:rPr>
        <w:t>В отношении организаций предусмотрено списание следующих недоимок: недоимка по страховым взносам, пени и штрафы с нее, которые образовались по состоянию на 01.01.2017, данные о которых были переданы налоговикам от ПФР и ФСС, а налоговые органы утратили возможность взыскания этих сумм; суммы страховых взносов, пеней и штрафов, которые были доначислены ПФР и ФСС в 2017-2018 годах за периоды, истекшие до 01.01.2017, но по ним истек срок взыскания до даты подписания акта приема-передачи данных в налоговые органы.</w:t>
      </w:r>
    </w:p>
    <w:p w:rsidR="00231CD4" w:rsidRDefault="00231CD4" w:rsidP="00E46428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4B2718">
        <w:rPr>
          <w:rFonts w:ascii="Times New Roman" w:hAnsi="Times New Roman"/>
          <w:sz w:val="28"/>
          <w:szCs w:val="28"/>
        </w:rPr>
        <w:t>Списание безнадежной задолженности будет производиться налоговой инспекцией самостоятельно</w:t>
      </w:r>
      <w:r w:rsidRPr="00E46428">
        <w:t xml:space="preserve"> </w:t>
      </w:r>
      <w:r w:rsidRPr="004B2718">
        <w:rPr>
          <w:rFonts w:ascii="Times New Roman" w:hAnsi="Times New Roman"/>
          <w:sz w:val="28"/>
          <w:szCs w:val="28"/>
        </w:rPr>
        <w:t>и без участия налогоплательщиков</w:t>
      </w:r>
      <w:r>
        <w:rPr>
          <w:rFonts w:ascii="Times New Roman" w:hAnsi="Times New Roman"/>
          <w:sz w:val="28"/>
          <w:szCs w:val="28"/>
        </w:rPr>
        <w:t>.</w:t>
      </w:r>
    </w:p>
    <w:p w:rsidR="00231CD4" w:rsidRDefault="00231CD4" w:rsidP="00E46428">
      <w:pPr>
        <w:ind w:left="-360"/>
        <w:jc w:val="both"/>
        <w:rPr>
          <w:rFonts w:ascii="Times New Roman" w:hAnsi="Times New Roman"/>
          <w:sz w:val="27"/>
          <w:szCs w:val="28"/>
          <w:lang w:eastAsia="ru-RU"/>
        </w:rPr>
      </w:pPr>
      <w:r w:rsidRPr="00E46428">
        <w:rPr>
          <w:rFonts w:ascii="Times New Roman" w:hAnsi="Times New Roman"/>
          <w:sz w:val="28"/>
          <w:szCs w:val="28"/>
        </w:rPr>
        <w:t xml:space="preserve">Помощник прокурора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4642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428">
        <w:rPr>
          <w:rFonts w:ascii="Times New Roman" w:hAnsi="Times New Roman"/>
          <w:sz w:val="28"/>
          <w:szCs w:val="28"/>
        </w:rPr>
        <w:t xml:space="preserve">            В.В. Локтионов </w:t>
      </w:r>
    </w:p>
    <w:p w:rsidR="00231CD4" w:rsidRPr="004B2718" w:rsidRDefault="00231CD4" w:rsidP="004B2718">
      <w:pPr>
        <w:widowControl w:val="0"/>
        <w:autoSpaceDE w:val="0"/>
        <w:autoSpaceDN w:val="0"/>
        <w:adjustRightInd w:val="0"/>
        <w:ind w:left="-360" w:firstLine="720"/>
        <w:jc w:val="both"/>
        <w:rPr>
          <w:rFonts w:ascii="Times New Roman" w:hAnsi="Times New Roman"/>
          <w:sz w:val="28"/>
          <w:szCs w:val="28"/>
        </w:rPr>
      </w:pPr>
    </w:p>
    <w:p w:rsidR="00231CD4" w:rsidRDefault="00231CD4" w:rsidP="00E10CDD">
      <w:pPr>
        <w:ind w:left="-360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231CD4" w:rsidRDefault="00231CD4" w:rsidP="00E10CDD">
      <w:pPr>
        <w:ind w:left="-360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231CD4" w:rsidRDefault="00231CD4" w:rsidP="00E10CDD">
      <w:pPr>
        <w:ind w:left="-360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231CD4" w:rsidRDefault="00231CD4" w:rsidP="00E10CDD">
      <w:pPr>
        <w:ind w:left="-360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231CD4" w:rsidRDefault="00231CD4" w:rsidP="00E10CDD">
      <w:pPr>
        <w:ind w:left="-360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231CD4" w:rsidRDefault="00231CD4" w:rsidP="00E10CDD">
      <w:pPr>
        <w:ind w:left="-360"/>
        <w:jc w:val="both"/>
        <w:rPr>
          <w:rStyle w:val="blk"/>
          <w:rFonts w:ascii="Times New Roman" w:hAnsi="Times New Roman"/>
          <w:sz w:val="28"/>
          <w:szCs w:val="28"/>
        </w:rPr>
      </w:pPr>
    </w:p>
    <w:sectPr w:rsidR="00231CD4" w:rsidSect="007E060E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06E"/>
    <w:rsid w:val="0001292A"/>
    <w:rsid w:val="0003506E"/>
    <w:rsid w:val="000541FD"/>
    <w:rsid w:val="00055965"/>
    <w:rsid w:val="000B71EB"/>
    <w:rsid w:val="000C20EE"/>
    <w:rsid w:val="00231CD4"/>
    <w:rsid w:val="002568EE"/>
    <w:rsid w:val="00320EF2"/>
    <w:rsid w:val="00372357"/>
    <w:rsid w:val="003B210C"/>
    <w:rsid w:val="003C4326"/>
    <w:rsid w:val="003E1FB1"/>
    <w:rsid w:val="00442ADB"/>
    <w:rsid w:val="004B2718"/>
    <w:rsid w:val="004C7C4A"/>
    <w:rsid w:val="004E52F5"/>
    <w:rsid w:val="005023E9"/>
    <w:rsid w:val="0050594D"/>
    <w:rsid w:val="00523852"/>
    <w:rsid w:val="00561C3E"/>
    <w:rsid w:val="00576217"/>
    <w:rsid w:val="00576894"/>
    <w:rsid w:val="005F18E0"/>
    <w:rsid w:val="00611769"/>
    <w:rsid w:val="00676EDB"/>
    <w:rsid w:val="0069009A"/>
    <w:rsid w:val="00740CF6"/>
    <w:rsid w:val="00756BBC"/>
    <w:rsid w:val="007C6889"/>
    <w:rsid w:val="007C7B1D"/>
    <w:rsid w:val="007E060E"/>
    <w:rsid w:val="00815BAF"/>
    <w:rsid w:val="008F5387"/>
    <w:rsid w:val="00A253B6"/>
    <w:rsid w:val="00AE0380"/>
    <w:rsid w:val="00CF2C84"/>
    <w:rsid w:val="00CF7D22"/>
    <w:rsid w:val="00D663EE"/>
    <w:rsid w:val="00D8037A"/>
    <w:rsid w:val="00DC495F"/>
    <w:rsid w:val="00DD2801"/>
    <w:rsid w:val="00E06DCC"/>
    <w:rsid w:val="00E103A7"/>
    <w:rsid w:val="00E10CDD"/>
    <w:rsid w:val="00E25D27"/>
    <w:rsid w:val="00E46428"/>
    <w:rsid w:val="00EF1016"/>
    <w:rsid w:val="00FD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69009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C7B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598</Words>
  <Characters>3411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Можно ли в 2018 году совершать сделки с земельным участком без официально установления его границ</dc:title>
  <dc:subject/>
  <dc:creator>BasilevS</dc:creator>
  <cp:keywords/>
  <dc:description/>
  <cp:lastModifiedBy>loktionov.v</cp:lastModifiedBy>
  <cp:revision>2</cp:revision>
  <cp:lastPrinted>2018-02-26T07:38:00Z</cp:lastPrinted>
  <dcterms:created xsi:type="dcterms:W3CDTF">2018-02-26T08:06:00Z</dcterms:created>
  <dcterms:modified xsi:type="dcterms:W3CDTF">2018-02-26T08:06:00Z</dcterms:modified>
</cp:coreProperties>
</file>