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F7C" w:rsidRDefault="00933F7C" w:rsidP="00D90D01">
      <w:pPr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353104">
        <w:rPr>
          <w:rFonts w:ascii="Times New Roman" w:hAnsi="Times New Roman"/>
          <w:b/>
          <w:sz w:val="24"/>
          <w:szCs w:val="24"/>
        </w:rPr>
        <w:t>В прокуратуру Курского района обратилс</w:t>
      </w:r>
      <w:r>
        <w:rPr>
          <w:rFonts w:ascii="Times New Roman" w:hAnsi="Times New Roman"/>
          <w:b/>
          <w:sz w:val="24"/>
          <w:szCs w:val="24"/>
        </w:rPr>
        <w:t>я</w:t>
      </w:r>
      <w:r w:rsidRPr="00353104">
        <w:rPr>
          <w:rFonts w:ascii="Times New Roman" w:hAnsi="Times New Roman"/>
          <w:b/>
          <w:sz w:val="24"/>
          <w:szCs w:val="24"/>
        </w:rPr>
        <w:t xml:space="preserve"> граждан</w:t>
      </w:r>
      <w:r>
        <w:rPr>
          <w:rFonts w:ascii="Times New Roman" w:hAnsi="Times New Roman"/>
          <w:b/>
          <w:sz w:val="24"/>
          <w:szCs w:val="24"/>
        </w:rPr>
        <w:t>ин</w:t>
      </w:r>
      <w:r w:rsidRPr="00353104">
        <w:rPr>
          <w:rFonts w:ascii="Times New Roman" w:hAnsi="Times New Roman"/>
          <w:b/>
          <w:sz w:val="24"/>
          <w:szCs w:val="24"/>
        </w:rPr>
        <w:t xml:space="preserve"> с</w:t>
      </w:r>
      <w:r>
        <w:rPr>
          <w:rFonts w:ascii="Times New Roman" w:hAnsi="Times New Roman"/>
          <w:b/>
          <w:sz w:val="24"/>
          <w:szCs w:val="24"/>
        </w:rPr>
        <w:t xml:space="preserve">о следующим вопросом: я  </w:t>
      </w:r>
      <w:r w:rsidRPr="00E64249">
        <w:rPr>
          <w:rFonts w:ascii="Times New Roman" w:hAnsi="Times New Roman"/>
          <w:b/>
          <w:sz w:val="24"/>
          <w:szCs w:val="24"/>
        </w:rPr>
        <w:t>собираю</w:t>
      </w:r>
      <w:r>
        <w:rPr>
          <w:rFonts w:ascii="Times New Roman" w:hAnsi="Times New Roman"/>
          <w:b/>
          <w:sz w:val="24"/>
          <w:szCs w:val="24"/>
        </w:rPr>
        <w:t>сь</w:t>
      </w:r>
      <w:r w:rsidRPr="00E64249">
        <w:rPr>
          <w:rFonts w:ascii="Times New Roman" w:hAnsi="Times New Roman"/>
          <w:b/>
          <w:sz w:val="24"/>
          <w:szCs w:val="24"/>
        </w:rPr>
        <w:t xml:space="preserve"> приобрести недвижимость, и риелтор предложил заключить с продавцом предварительный договор купли-продажи. Что собой представляет  предварительный договор и какие последствия порождает его заключение?</w:t>
      </w:r>
    </w:p>
    <w:p w:rsidR="00933F7C" w:rsidRPr="00E64249" w:rsidRDefault="00933F7C" w:rsidP="00D90D0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Отвечает помощник прокурора района Локтионов В.В.: </w:t>
      </w:r>
      <w:r w:rsidRPr="00E64249">
        <w:rPr>
          <w:rFonts w:ascii="Times New Roman" w:hAnsi="Times New Roman"/>
          <w:sz w:val="24"/>
          <w:szCs w:val="24"/>
        </w:rPr>
        <w:t>В соответствии с частью 1 статьи 429 ГК РФ предварительный договор представляет собой договор, по которому стороны обязуются в будущем (например, после оформления всех бумаг) заключить основной договор на условиях, предусмотренных предварительным договором.  В предварительном договоре стороны оговаривают наиболее значимые для них условия основного договора (например, цену договора), чтобы при заключении основного договора соответствующая сторона не могла произвольно их изменить (например, увеличить цену).</w:t>
      </w:r>
    </w:p>
    <w:p w:rsidR="00933F7C" w:rsidRPr="00E64249" w:rsidRDefault="00933F7C" w:rsidP="00D90D0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64249">
        <w:rPr>
          <w:rFonts w:ascii="Times New Roman" w:hAnsi="Times New Roman"/>
          <w:sz w:val="24"/>
          <w:szCs w:val="24"/>
        </w:rPr>
        <w:t>В последствии если одна из сторон договора уклоняет</w:t>
      </w:r>
      <w:r>
        <w:rPr>
          <w:rFonts w:ascii="Times New Roman" w:hAnsi="Times New Roman"/>
          <w:sz w:val="24"/>
          <w:szCs w:val="24"/>
        </w:rPr>
        <w:t>ся</w:t>
      </w:r>
      <w:r w:rsidRPr="00E64249">
        <w:rPr>
          <w:rFonts w:ascii="Times New Roman" w:hAnsi="Times New Roman"/>
          <w:sz w:val="24"/>
          <w:szCs w:val="24"/>
        </w:rPr>
        <w:t xml:space="preserve"> от заключения основного договора, то другая сторона вправе обратиться в суд с иском о понуждении к заключению основного договора (часть 4 статьи 429 ГК РФ).</w:t>
      </w:r>
    </w:p>
    <w:p w:rsidR="00933F7C" w:rsidRDefault="00933F7C" w:rsidP="00D90D0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64249">
        <w:rPr>
          <w:rFonts w:ascii="Times New Roman" w:hAnsi="Times New Roman"/>
          <w:sz w:val="24"/>
          <w:szCs w:val="24"/>
        </w:rPr>
        <w:t>Кроме того, на практике при заключении предварительного договора стороны также включают в него условие о задатке, который представляет собой денежную сумму, выплачиваемую одной из сторон другой стороне в доказательство заключения договора и в обеспечение его исполнения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4249">
        <w:rPr>
          <w:rFonts w:ascii="Times New Roman" w:hAnsi="Times New Roman"/>
          <w:sz w:val="24"/>
          <w:szCs w:val="24"/>
        </w:rPr>
        <w:t xml:space="preserve">(статья 328 ГК РФ). При внесении задатка в случае незаключения основного договора </w:t>
      </w:r>
      <w:r>
        <w:rPr>
          <w:rFonts w:ascii="Times New Roman" w:hAnsi="Times New Roman"/>
          <w:sz w:val="24"/>
          <w:szCs w:val="24"/>
        </w:rPr>
        <w:t>по вине</w:t>
      </w:r>
      <w:r w:rsidRPr="00E64249">
        <w:rPr>
          <w:rFonts w:ascii="Times New Roman" w:hAnsi="Times New Roman"/>
          <w:sz w:val="24"/>
          <w:szCs w:val="24"/>
        </w:rPr>
        <w:t xml:space="preserve"> покупателя задаток остается у продавца, а в случае незаключения основного договора по вине продавца,  последний обязан уплатить покупателю двойную сумму задатка (часть 4 статьи 381 ГК РФ).</w:t>
      </w:r>
    </w:p>
    <w:p w:rsidR="00933F7C" w:rsidRDefault="00933F7C" w:rsidP="00D90D0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933F7C" w:rsidRPr="00353104" w:rsidRDefault="00933F7C" w:rsidP="00D90D01">
      <w:pPr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</w:rPr>
      </w:pPr>
    </w:p>
    <w:p w:rsidR="00933F7C" w:rsidRDefault="00933F7C" w:rsidP="00D90D01">
      <w:pPr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353104">
        <w:rPr>
          <w:rFonts w:ascii="Times New Roman" w:hAnsi="Times New Roman"/>
          <w:b/>
          <w:sz w:val="24"/>
          <w:szCs w:val="24"/>
        </w:rPr>
        <w:t>В прокуратуру Курского района обратилс</w:t>
      </w:r>
      <w:r>
        <w:rPr>
          <w:rFonts w:ascii="Times New Roman" w:hAnsi="Times New Roman"/>
          <w:b/>
          <w:sz w:val="24"/>
          <w:szCs w:val="24"/>
        </w:rPr>
        <w:t>я</w:t>
      </w:r>
      <w:r w:rsidRPr="00353104">
        <w:rPr>
          <w:rFonts w:ascii="Times New Roman" w:hAnsi="Times New Roman"/>
          <w:b/>
          <w:sz w:val="24"/>
          <w:szCs w:val="24"/>
        </w:rPr>
        <w:t xml:space="preserve"> граждан</w:t>
      </w:r>
      <w:r>
        <w:rPr>
          <w:rFonts w:ascii="Times New Roman" w:hAnsi="Times New Roman"/>
          <w:b/>
          <w:sz w:val="24"/>
          <w:szCs w:val="24"/>
        </w:rPr>
        <w:t>ин</w:t>
      </w:r>
      <w:r w:rsidRPr="00353104">
        <w:rPr>
          <w:rFonts w:ascii="Times New Roman" w:hAnsi="Times New Roman"/>
          <w:b/>
          <w:sz w:val="24"/>
          <w:szCs w:val="24"/>
        </w:rPr>
        <w:t xml:space="preserve"> с</w:t>
      </w:r>
      <w:r>
        <w:rPr>
          <w:rFonts w:ascii="Times New Roman" w:hAnsi="Times New Roman"/>
          <w:b/>
          <w:sz w:val="24"/>
          <w:szCs w:val="24"/>
        </w:rPr>
        <w:t>о следующим вопросом: у</w:t>
      </w:r>
      <w:r w:rsidRPr="00E64249">
        <w:rPr>
          <w:rFonts w:ascii="Times New Roman" w:hAnsi="Times New Roman"/>
          <w:b/>
          <w:sz w:val="24"/>
          <w:szCs w:val="24"/>
        </w:rPr>
        <w:t xml:space="preserve"> меня имеется полис ОСАГО и при ДТП пострадавшему было выплачено страховое возмещение, но недавно я получил претензию от потерпевшего о выплате реального ущерба сверх страховой выплаты. Законно ли это?</w:t>
      </w:r>
    </w:p>
    <w:p w:rsidR="00933F7C" w:rsidRPr="00E64249" w:rsidRDefault="00933F7C" w:rsidP="00D90D0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Отвечает помощник прокурора района Локтионов В.В.: </w:t>
      </w:r>
      <w:r w:rsidRPr="00E64249">
        <w:rPr>
          <w:rFonts w:ascii="Times New Roman" w:hAnsi="Times New Roman"/>
          <w:sz w:val="24"/>
          <w:szCs w:val="24"/>
        </w:rPr>
        <w:t>Статья 1072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4249">
        <w:rPr>
          <w:rFonts w:ascii="Times New Roman" w:hAnsi="Times New Roman"/>
          <w:sz w:val="24"/>
          <w:szCs w:val="24"/>
        </w:rPr>
        <w:t>ГК РФ предусматривает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4249">
        <w:rPr>
          <w:rFonts w:ascii="Times New Roman" w:hAnsi="Times New Roman"/>
          <w:sz w:val="24"/>
          <w:szCs w:val="24"/>
        </w:rPr>
        <w:t>необходимость возмещения потерпевшему разницы между страховым возмещением и фактическим размером ущерба в случае, когда гражданская ответственность владельца транспортного средства была застрахована и страхового возмещения недостаточно для того,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4249">
        <w:rPr>
          <w:rFonts w:ascii="Times New Roman" w:hAnsi="Times New Roman"/>
          <w:sz w:val="24"/>
          <w:szCs w:val="24"/>
        </w:rPr>
        <w:t>чтобы полностью возместить причиненный вред.</w:t>
      </w:r>
    </w:p>
    <w:p w:rsidR="00933F7C" w:rsidRPr="00E64249" w:rsidRDefault="00933F7C" w:rsidP="00D90D0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64249">
        <w:rPr>
          <w:rFonts w:ascii="Times New Roman" w:hAnsi="Times New Roman"/>
          <w:sz w:val="24"/>
          <w:szCs w:val="24"/>
        </w:rPr>
        <w:t>Конституционный Суд Российской Федерации в постановлении от 10.03.2017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4249">
        <w:rPr>
          <w:rFonts w:ascii="Times New Roman" w:hAnsi="Times New Roman"/>
          <w:sz w:val="24"/>
          <w:szCs w:val="24"/>
        </w:rPr>
        <w:t>6-П разъяснил, что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4249">
        <w:rPr>
          <w:rFonts w:ascii="Times New Roman" w:hAnsi="Times New Roman"/>
          <w:sz w:val="24"/>
          <w:szCs w:val="24"/>
        </w:rPr>
        <w:t>поскольку стоимость поврежденных деталей, подлежащих замене, рассчитывается страховой компанией с учетом износа по «Единой методике определения размера расходов на восстановительный ремонт», в том случае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4249">
        <w:rPr>
          <w:rFonts w:ascii="Times New Roman" w:hAnsi="Times New Roman"/>
          <w:sz w:val="24"/>
          <w:szCs w:val="24"/>
        </w:rPr>
        <w:t xml:space="preserve">если суммы, исчисленной страховой компанией, не будет хватать для приобретения новой детали, то потерпевший вправе обратиться за взысканием недостающей суммы к непосредственному причинителю вреда (виновнику ДТП), а при его отказе уплатить недостающую сумму – в суд. </w:t>
      </w:r>
    </w:p>
    <w:p w:rsidR="00933F7C" w:rsidRDefault="00933F7C" w:rsidP="00D90D0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64249">
        <w:rPr>
          <w:rFonts w:ascii="Times New Roman" w:hAnsi="Times New Roman"/>
          <w:sz w:val="24"/>
          <w:szCs w:val="24"/>
        </w:rPr>
        <w:t>Вместе с тем, необходимо иметь ввиду, что потерпевшему будет необходимо представить доказательства действительной стоимости деталей, подлежащих замене. Такими доказательствами могут быть документы на приобретение деталей (товарные чеки, накладные и др.) либо заключение эксперта об их стоимости.</w:t>
      </w:r>
    </w:p>
    <w:p w:rsidR="00933F7C" w:rsidRDefault="00933F7C" w:rsidP="00D90D01">
      <w:pPr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</w:rPr>
      </w:pPr>
    </w:p>
    <w:p w:rsidR="00933F7C" w:rsidRDefault="00933F7C" w:rsidP="00D90D01">
      <w:pPr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</w:rPr>
      </w:pPr>
    </w:p>
    <w:p w:rsidR="00933F7C" w:rsidRDefault="00933F7C" w:rsidP="00D90D01">
      <w:pPr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353104">
        <w:rPr>
          <w:rFonts w:ascii="Times New Roman" w:hAnsi="Times New Roman"/>
          <w:b/>
          <w:sz w:val="24"/>
          <w:szCs w:val="24"/>
        </w:rPr>
        <w:t>В прокуратуру Курского района обратилс</w:t>
      </w:r>
      <w:r>
        <w:rPr>
          <w:rFonts w:ascii="Times New Roman" w:hAnsi="Times New Roman"/>
          <w:b/>
          <w:sz w:val="24"/>
          <w:szCs w:val="24"/>
        </w:rPr>
        <w:t>я</w:t>
      </w:r>
      <w:r w:rsidRPr="00353104">
        <w:rPr>
          <w:rFonts w:ascii="Times New Roman" w:hAnsi="Times New Roman"/>
          <w:b/>
          <w:sz w:val="24"/>
          <w:szCs w:val="24"/>
        </w:rPr>
        <w:t xml:space="preserve"> граждан</w:t>
      </w:r>
      <w:r>
        <w:rPr>
          <w:rFonts w:ascii="Times New Roman" w:hAnsi="Times New Roman"/>
          <w:b/>
          <w:sz w:val="24"/>
          <w:szCs w:val="24"/>
        </w:rPr>
        <w:t>ин</w:t>
      </w:r>
      <w:r w:rsidRPr="00353104">
        <w:rPr>
          <w:rFonts w:ascii="Times New Roman" w:hAnsi="Times New Roman"/>
          <w:b/>
          <w:sz w:val="24"/>
          <w:szCs w:val="24"/>
        </w:rPr>
        <w:t xml:space="preserve"> с</w:t>
      </w:r>
      <w:r>
        <w:rPr>
          <w:rFonts w:ascii="Times New Roman" w:hAnsi="Times New Roman"/>
          <w:b/>
          <w:sz w:val="24"/>
          <w:szCs w:val="24"/>
        </w:rPr>
        <w:t>о следующим вопросом: я</w:t>
      </w:r>
      <w:r w:rsidRPr="00E64249">
        <w:rPr>
          <w:rFonts w:ascii="Times New Roman" w:hAnsi="Times New Roman"/>
          <w:b/>
          <w:sz w:val="24"/>
          <w:szCs w:val="24"/>
        </w:rPr>
        <w:t xml:space="preserve"> как глава КФХ обратился в </w:t>
      </w:r>
      <w:r>
        <w:rPr>
          <w:rFonts w:ascii="Times New Roman" w:hAnsi="Times New Roman"/>
          <w:b/>
          <w:sz w:val="24"/>
          <w:szCs w:val="24"/>
        </w:rPr>
        <w:t>а</w:t>
      </w:r>
      <w:r w:rsidRPr="00E64249">
        <w:rPr>
          <w:rFonts w:ascii="Times New Roman" w:hAnsi="Times New Roman"/>
          <w:b/>
          <w:sz w:val="24"/>
          <w:szCs w:val="24"/>
        </w:rPr>
        <w:t>дминистрацию сельсовета для оформления аренды ранее используемого земельного участка из земельных долей в специальном порядке, в связи с чем мне необходимо представить документы, подтверждающие фактическое пользованием земельным участком. Какие документы могут подтверждать фактическое использование земельного участка?</w:t>
      </w:r>
    </w:p>
    <w:p w:rsidR="00933F7C" w:rsidRPr="00E64249" w:rsidRDefault="00933F7C" w:rsidP="00D90D0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Отвечает помощник прокурора района Локтионов В.В.: </w:t>
      </w:r>
      <w:r w:rsidRPr="00E64249">
        <w:rPr>
          <w:rFonts w:ascii="Times New Roman" w:hAnsi="Times New Roman"/>
          <w:sz w:val="24"/>
          <w:szCs w:val="24"/>
        </w:rPr>
        <w:t>Министерством экономического развития России в письме от 25.11.2011 № Д23-4894 «О разъяснении отдельных положений Федерального закона от 24.07.2002 N 101-ФЗ "Об обороте земель сельскохозяйственного назначения» т разъяснено, что в случае, если сельскохозяйственная организация или крестьянское (фермерское) хозяйство использовали находящийся в общей долевой собственности земельный участок без оформления соответствующих правоотношений в надлежащей форме, в орган местного самоуправления, уполномоченный на принятие решения о предоставлении земельных долей или земельных участков на льготных условиях, могут быть представлены любые материалы, подтверждающие такое использование (например, сведения об уплате земельного налога или иных платежей за землю, сведения о расходах в связи с обработкой земельного участка и внесением удобрений, проведением посевных работ, др.).</w:t>
      </w:r>
    </w:p>
    <w:p w:rsidR="00933F7C" w:rsidRDefault="00933F7C" w:rsidP="00D90D0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64249">
        <w:rPr>
          <w:rFonts w:ascii="Times New Roman" w:hAnsi="Times New Roman"/>
          <w:sz w:val="24"/>
          <w:szCs w:val="24"/>
        </w:rPr>
        <w:t>В судебной практике сложился подход, что в целях льготного приобретения земельного участка к доказательствам использования земельного участка могут быть отнесены: договоры аренды или безвозмездного пользования, иные договоры, заключенные в отношении земельного участка, находящегося в общей долевой собственности в соответствии с действовавшим на момент их заключения законодательством; в случае если указанные субъекты использовали истребуемый участок без оформления правоотношений, то ими могут быть представлены любые относимые и допустимые доказательства, подтверждающие использование земельного участка в сельскохозяйственных целях (например, сведения о расходах по обработке земельного участка и внесении удобрений, о проведении посевных работ и уборке урожая и другие).</w:t>
      </w:r>
    </w:p>
    <w:p w:rsidR="00933F7C" w:rsidRDefault="00933F7C" w:rsidP="006839B6">
      <w:pPr>
        <w:jc w:val="both"/>
        <w:rPr>
          <w:rFonts w:ascii="Times New Roman" w:hAnsi="Times New Roman"/>
          <w:sz w:val="24"/>
          <w:szCs w:val="24"/>
        </w:rPr>
      </w:pPr>
    </w:p>
    <w:p w:rsidR="00933F7C" w:rsidRDefault="00933F7C" w:rsidP="006839B6">
      <w:pPr>
        <w:jc w:val="both"/>
        <w:rPr>
          <w:rFonts w:ascii="Times New Roman" w:hAnsi="Times New Roman"/>
          <w:sz w:val="24"/>
          <w:szCs w:val="24"/>
        </w:rPr>
      </w:pPr>
    </w:p>
    <w:p w:rsidR="00933F7C" w:rsidRPr="00D90D01" w:rsidRDefault="00933F7C" w:rsidP="00D90D0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90D01">
        <w:rPr>
          <w:rFonts w:ascii="Times New Roman" w:hAnsi="Times New Roman"/>
          <w:b/>
          <w:sz w:val="24"/>
          <w:szCs w:val="24"/>
        </w:rPr>
        <w:t>Вопрос: Вправе ли беременная женщина требовать уменьшения продолжительности рабочего времени с сохранением зарплаты?</w:t>
      </w:r>
    </w:p>
    <w:p w:rsidR="00933F7C" w:rsidRPr="00D90D01" w:rsidRDefault="00933F7C" w:rsidP="00D90D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Отвечает помощник прокурора района Рязанцева В.Н.:</w:t>
      </w:r>
      <w:r w:rsidRPr="00D90D01">
        <w:rPr>
          <w:rFonts w:ascii="Times New Roman" w:hAnsi="Times New Roman"/>
          <w:sz w:val="24"/>
          <w:szCs w:val="24"/>
        </w:rPr>
        <w:t xml:space="preserve"> В соответствии с ч.1 и ч.2 ст. 254 Трудового кодекса РФ беременным женщинам в соответствии с медицинским заключением и по их заявлению снижаются нормы выработки, нормы обслуживания либо эти женщины переводятся на другую работу, исключающую воздействие неблагоприятных производственных факторов, с сохранением прежнего заработка по прежней работе.</w:t>
      </w:r>
    </w:p>
    <w:p w:rsidR="00933F7C" w:rsidRPr="00D90D01" w:rsidRDefault="00933F7C" w:rsidP="00D90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01">
        <w:rPr>
          <w:rFonts w:ascii="Times New Roman" w:hAnsi="Times New Roman"/>
          <w:sz w:val="24"/>
          <w:szCs w:val="24"/>
        </w:rPr>
        <w:t>До предоставления беременной женщине другой работы, исключающей воздействие неблагоприятных производственных факторов, она подлежит освобождению от работы с сохранением среднего заработка за все пропущенные вследствие этого рабочие дни за счет средств работодателя.</w:t>
      </w:r>
    </w:p>
    <w:p w:rsidR="00933F7C" w:rsidRPr="00D90D01" w:rsidRDefault="00933F7C" w:rsidP="00D90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01">
        <w:rPr>
          <w:rFonts w:ascii="Times New Roman" w:hAnsi="Times New Roman"/>
          <w:sz w:val="24"/>
          <w:szCs w:val="24"/>
        </w:rPr>
        <w:t>Статья 93 ТК РФ устанавливает, что по соглашению сторон трудового договора работнику как при приеме на работу, так и впоследствии может устанавливаться неполное рабочее время (неполный рабочий день (смена) и (или) неполная рабочая неделя, в том числе с разделением рабочего дня на части). Неполное рабочее время может устанавливаться как без ограничения срока, так и на любой согласованный сторонами трудового договора срок. Работодатель обязан устанавливать неполное рабочее время по просьбе беременной женщины.</w:t>
      </w:r>
    </w:p>
    <w:p w:rsidR="00933F7C" w:rsidRPr="00D90D01" w:rsidRDefault="00933F7C" w:rsidP="00D90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01">
        <w:rPr>
          <w:rFonts w:ascii="Times New Roman" w:hAnsi="Times New Roman"/>
          <w:sz w:val="24"/>
          <w:szCs w:val="24"/>
        </w:rPr>
        <w:t>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работ.</w:t>
      </w:r>
    </w:p>
    <w:p w:rsidR="00933F7C" w:rsidRDefault="00933F7C" w:rsidP="006839B6">
      <w:pPr>
        <w:jc w:val="both"/>
        <w:rPr>
          <w:rFonts w:ascii="Times New Roman" w:hAnsi="Times New Roman"/>
          <w:sz w:val="24"/>
          <w:szCs w:val="24"/>
        </w:rPr>
      </w:pPr>
    </w:p>
    <w:p w:rsidR="00933F7C" w:rsidRDefault="00933F7C" w:rsidP="00D90D0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33F7C" w:rsidRDefault="00933F7C" w:rsidP="00D90D0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33F7C" w:rsidRDefault="00933F7C" w:rsidP="00D90D0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33F7C" w:rsidRPr="00D90D01" w:rsidRDefault="00933F7C" w:rsidP="00D90D0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90D01">
        <w:rPr>
          <w:rFonts w:ascii="Times New Roman" w:hAnsi="Times New Roman"/>
          <w:b/>
          <w:sz w:val="24"/>
          <w:szCs w:val="24"/>
        </w:rPr>
        <w:t>Вопрос: Что делать если на участке обнаружено наркосодержащее растение?</w:t>
      </w:r>
    </w:p>
    <w:p w:rsidR="00933F7C" w:rsidRPr="00D90D01" w:rsidRDefault="00933F7C" w:rsidP="00D90D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01">
        <w:rPr>
          <w:rFonts w:ascii="Times New Roman" w:hAnsi="Times New Roman"/>
          <w:sz w:val="24"/>
          <w:szCs w:val="24"/>
        </w:rPr>
        <w:t>Отвечает помощник прокурора района Рязанцева В.Н.: В соответствии со ст. 29 Федерального Закона «О наркотических средствах и психотропных веществах» юридические и физические лица, являющиеся собственниками или пользователями земельных участков, на которых произрастают или культивируются наркосодержащие растения, обязаны их уничтожить, кроме случаев культивирования наркосодержащих растений для использования в научных, учебных целях и в экспертной деятельности и сортов наркосодержа</w:t>
      </w:r>
      <w:bookmarkStart w:id="0" w:name="_GoBack"/>
      <w:bookmarkEnd w:id="0"/>
      <w:r w:rsidRPr="00D90D01">
        <w:rPr>
          <w:rFonts w:ascii="Times New Roman" w:hAnsi="Times New Roman"/>
          <w:sz w:val="24"/>
          <w:szCs w:val="24"/>
        </w:rPr>
        <w:t>щих растений, разрешенных для культивирования в промышленных целях.</w:t>
      </w:r>
    </w:p>
    <w:p w:rsidR="00933F7C" w:rsidRPr="00D90D01" w:rsidRDefault="00933F7C" w:rsidP="00D90D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01">
        <w:rPr>
          <w:rFonts w:ascii="Times New Roman" w:hAnsi="Times New Roman"/>
          <w:sz w:val="24"/>
          <w:szCs w:val="24"/>
        </w:rPr>
        <w:t>В случае неисполнения обязанности по уничтожению наркосодержащих растений в сроки, установленные предписанием уполномоченного органа, уполномоченный орган обеспечивает их принудительное уничтожение с возмещением расходов на такое уничтожение за счет средств собственника или пользователя земельного участка.</w:t>
      </w:r>
    </w:p>
    <w:p w:rsidR="00933F7C" w:rsidRPr="00D90D01" w:rsidRDefault="00933F7C" w:rsidP="00D90D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3F7C" w:rsidRPr="00D90D01" w:rsidRDefault="00933F7C" w:rsidP="006839B6">
      <w:pPr>
        <w:jc w:val="both"/>
        <w:rPr>
          <w:rFonts w:ascii="Times New Roman" w:hAnsi="Times New Roman"/>
          <w:sz w:val="24"/>
          <w:szCs w:val="24"/>
        </w:rPr>
      </w:pPr>
    </w:p>
    <w:p w:rsidR="00933F7C" w:rsidRDefault="00933F7C" w:rsidP="006839B6">
      <w:pPr>
        <w:jc w:val="both"/>
        <w:rPr>
          <w:rFonts w:ascii="Times New Roman" w:hAnsi="Times New Roman"/>
          <w:sz w:val="24"/>
          <w:szCs w:val="24"/>
        </w:rPr>
      </w:pPr>
    </w:p>
    <w:sectPr w:rsidR="00933F7C" w:rsidSect="00353104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F7C" w:rsidRDefault="00933F7C">
      <w:r>
        <w:separator/>
      </w:r>
    </w:p>
  </w:endnote>
  <w:endnote w:type="continuationSeparator" w:id="1">
    <w:p w:rsidR="00933F7C" w:rsidRDefault="00933F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F7C" w:rsidRDefault="00933F7C">
      <w:r>
        <w:separator/>
      </w:r>
    </w:p>
  </w:footnote>
  <w:footnote w:type="continuationSeparator" w:id="1">
    <w:p w:rsidR="00933F7C" w:rsidRDefault="00933F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F7C" w:rsidRDefault="00933F7C" w:rsidP="0035310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33F7C" w:rsidRDefault="00933F7C" w:rsidP="00353104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F7C" w:rsidRDefault="00933F7C" w:rsidP="0035310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33F7C" w:rsidRDefault="00933F7C" w:rsidP="00353104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2997"/>
    <w:rsid w:val="00070AA1"/>
    <w:rsid w:val="0016233E"/>
    <w:rsid w:val="00250FEF"/>
    <w:rsid w:val="003131EC"/>
    <w:rsid w:val="00353104"/>
    <w:rsid w:val="003654FA"/>
    <w:rsid w:val="003C5F98"/>
    <w:rsid w:val="004400DE"/>
    <w:rsid w:val="004D2997"/>
    <w:rsid w:val="00604367"/>
    <w:rsid w:val="00650345"/>
    <w:rsid w:val="00681D19"/>
    <w:rsid w:val="006839B6"/>
    <w:rsid w:val="006C652C"/>
    <w:rsid w:val="006F7C73"/>
    <w:rsid w:val="00716C65"/>
    <w:rsid w:val="007212C6"/>
    <w:rsid w:val="00754AD9"/>
    <w:rsid w:val="00836B37"/>
    <w:rsid w:val="00850DFB"/>
    <w:rsid w:val="008810D8"/>
    <w:rsid w:val="00933F7C"/>
    <w:rsid w:val="00A14C25"/>
    <w:rsid w:val="00B20D2E"/>
    <w:rsid w:val="00CC7919"/>
    <w:rsid w:val="00D90D01"/>
    <w:rsid w:val="00D94C06"/>
    <w:rsid w:val="00E24CEC"/>
    <w:rsid w:val="00E64249"/>
    <w:rsid w:val="00EF7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D1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lk">
    <w:name w:val="blk"/>
    <w:basedOn w:val="DefaultParagraphFont"/>
    <w:uiPriority w:val="99"/>
    <w:rsid w:val="00250FEF"/>
    <w:rPr>
      <w:rFonts w:cs="Times New Roman"/>
    </w:rPr>
  </w:style>
  <w:style w:type="paragraph" w:styleId="Header">
    <w:name w:val="header"/>
    <w:basedOn w:val="Normal"/>
    <w:link w:val="HeaderChar"/>
    <w:uiPriority w:val="99"/>
    <w:rsid w:val="0035310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04367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35310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1142</Words>
  <Characters>6514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прокуратуру Курского района обратились граждане с вопросом о том, могут ли они оплатить постановление о штрафе за нарушение ПДД со скидкой 50 %, если письмо о штрафе пришло уже по истечении 20-дневного срока, предусмотренного для оплаты штрафа в размер</dc:title>
  <dc:subject/>
  <dc:creator>BasilevS</dc:creator>
  <cp:keywords/>
  <dc:description/>
  <cp:lastModifiedBy>avdeeva.d</cp:lastModifiedBy>
  <cp:revision>2</cp:revision>
  <cp:lastPrinted>2018-10-09T13:46:00Z</cp:lastPrinted>
  <dcterms:created xsi:type="dcterms:W3CDTF">2018-11-08T04:59:00Z</dcterms:created>
  <dcterms:modified xsi:type="dcterms:W3CDTF">2018-11-08T04:59:00Z</dcterms:modified>
</cp:coreProperties>
</file>