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1F210" w14:textId="77777777" w:rsidR="00B90AD1" w:rsidRPr="00651F3E" w:rsidRDefault="00B90AD1" w:rsidP="009A72C2">
      <w:pPr>
        <w:pStyle w:val="1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651F3E">
        <w:rPr>
          <w:sz w:val="26"/>
          <w:szCs w:val="26"/>
        </w:rPr>
        <w:t>Установлена административная ответственность за нарушение порядка представления сведений в федеральный реестр инвалидов и их размещения в данном реестре</w:t>
      </w:r>
    </w:p>
    <w:p w14:paraId="2A101D97" w14:textId="77777777" w:rsidR="00B90AD1" w:rsidRDefault="00B90AD1" w:rsidP="009A7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14:paraId="474BF229" w14:textId="77777777" w:rsidR="00B90AD1" w:rsidRDefault="008F2E40" w:rsidP="00FF2F1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Разъясняет помощник прокурора Курского района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Дерий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Т.В.: </w:t>
      </w:r>
      <w:r w:rsidR="00B90AD1">
        <w:rPr>
          <w:rFonts w:ascii="Times New Roman" w:hAnsi="Times New Roman"/>
          <w:sz w:val="26"/>
          <w:szCs w:val="26"/>
          <w:lang w:eastAsia="ru-RU"/>
        </w:rPr>
        <w:t xml:space="preserve">С 1 января 2017 года в России формируется Федеральный реестр инвалидов, который является федеральной государственной информационной системой и ведется в целях учета сведений об инвалидах, в том числе о детях-инвалидах, включая сведения о группе инвалидности, об ограничениях жизнедеятельности, о нарушенных функциях организма и степени утраты профессиональной трудоспособности инвалида, о проводимых реабилитационных или </w:t>
      </w:r>
      <w:proofErr w:type="spellStart"/>
      <w:proofErr w:type="gramStart"/>
      <w:r w:rsidR="00B90AD1">
        <w:rPr>
          <w:rFonts w:ascii="Times New Roman" w:hAnsi="Times New Roman"/>
          <w:sz w:val="26"/>
          <w:szCs w:val="26"/>
          <w:lang w:eastAsia="ru-RU"/>
        </w:rPr>
        <w:t>абилитационных</w:t>
      </w:r>
      <w:proofErr w:type="spellEnd"/>
      <w:r w:rsidR="00B90AD1">
        <w:rPr>
          <w:rFonts w:ascii="Times New Roman" w:hAnsi="Times New Roman"/>
          <w:sz w:val="26"/>
          <w:szCs w:val="26"/>
          <w:lang w:eastAsia="ru-RU"/>
        </w:rPr>
        <w:t xml:space="preserve"> мероприятиях, производимых инвалиду денежных выплатах и об иных мерах социальной защиты, а также в целях использования содержащихся в нем сведений, необходимых для предоставления государственных и муниципальных услуг, и в иных случаях, установленных законодательством Российской Федерации.</w:t>
      </w:r>
      <w:proofErr w:type="gramEnd"/>
      <w:r w:rsidR="00B90AD1">
        <w:rPr>
          <w:rFonts w:ascii="Times New Roman" w:hAnsi="Times New Roman"/>
          <w:sz w:val="26"/>
          <w:szCs w:val="26"/>
          <w:lang w:eastAsia="ru-RU"/>
        </w:rPr>
        <w:t xml:space="preserve"> Оператором федерального реестра инвалидов является Пенсионный фонд Российской Федерации.</w:t>
      </w:r>
    </w:p>
    <w:p w14:paraId="4795F399" w14:textId="77777777" w:rsidR="00B90AD1" w:rsidRDefault="00B90AD1" w:rsidP="009A7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51F3E">
        <w:rPr>
          <w:sz w:val="26"/>
          <w:szCs w:val="26"/>
        </w:rPr>
        <w:t>Федеральным законом от 06.02.2019 № 7-ФЗ в Кодекс Российской Федерации об административных правонарушениях внесены изменения, а именно КоАП РФ дополнен статьей 13.19.4 «Нарушение порядка представления сведений в федеральный реестр инвалидов и размещения указанных сведений в данном реестре».</w:t>
      </w:r>
    </w:p>
    <w:p w14:paraId="5EAF1337" w14:textId="77777777" w:rsidR="00B90AD1" w:rsidRPr="00651F3E" w:rsidRDefault="00B90AD1" w:rsidP="009A7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51F3E">
        <w:rPr>
          <w:sz w:val="26"/>
          <w:szCs w:val="26"/>
        </w:rPr>
        <w:t xml:space="preserve">Ответственность по данной статье возникает за непредставление должностным лицом сведений, подлежащих включению в федеральный реестр инвалидов, </w:t>
      </w:r>
      <w:proofErr w:type="spellStart"/>
      <w:r w:rsidRPr="00651F3E">
        <w:rPr>
          <w:sz w:val="26"/>
          <w:szCs w:val="26"/>
        </w:rPr>
        <w:t>неразмещение</w:t>
      </w:r>
      <w:proofErr w:type="spellEnd"/>
      <w:r w:rsidRPr="00651F3E">
        <w:rPr>
          <w:sz w:val="26"/>
          <w:szCs w:val="26"/>
        </w:rPr>
        <w:t xml:space="preserve"> или нарушение установленных законодательством Российской Федерации порядка и (или) сроков размещения в данном реестре указанных сведений, размещение указанных сведений в данном реестре не в полном объеме либо размещение в данном реестре заведомо недостоверных сведений, и влечет наложение административного штрафа в размере от десяти</w:t>
      </w:r>
      <w:proofErr w:type="gramStart"/>
      <w:r w:rsidRPr="00651F3E">
        <w:rPr>
          <w:sz w:val="26"/>
          <w:szCs w:val="26"/>
        </w:rPr>
        <w:t xml:space="preserve"> .</w:t>
      </w:r>
      <w:proofErr w:type="gramEnd"/>
      <w:r w:rsidRPr="00651F3E">
        <w:rPr>
          <w:sz w:val="26"/>
          <w:szCs w:val="26"/>
        </w:rPr>
        <w:t>тысяч до двадцати тысяч рублей.</w:t>
      </w:r>
    </w:p>
    <w:p w14:paraId="7D810EA0" w14:textId="77777777" w:rsidR="00B90AD1" w:rsidRPr="00651F3E" w:rsidRDefault="00B90AD1" w:rsidP="009A7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51F3E">
        <w:rPr>
          <w:sz w:val="26"/>
          <w:szCs w:val="26"/>
        </w:rPr>
        <w:t>При этом установлено, что повторное совершение должностным лицом указанного административного правонарушения влечет наложение административного штрафа в размере от двадцати тысяч до тридцати тысяч рублей.</w:t>
      </w:r>
    </w:p>
    <w:p w14:paraId="5B1B14AC" w14:textId="77777777" w:rsidR="00B90AD1" w:rsidRPr="00651F3E" w:rsidRDefault="00B90AD1" w:rsidP="009A72C2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kern w:val="0"/>
          <w:sz w:val="26"/>
          <w:szCs w:val="26"/>
        </w:rPr>
      </w:pPr>
    </w:p>
    <w:p w14:paraId="38F4F0C3" w14:textId="77777777" w:rsidR="00B90AD1" w:rsidRPr="00651F3E" w:rsidRDefault="00B90AD1" w:rsidP="009A7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14:paraId="27C5405C" w14:textId="77777777" w:rsidR="00B90AD1" w:rsidRPr="00651F3E" w:rsidRDefault="00B90AD1" w:rsidP="009A72C2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sectPr w:rsidR="00B90AD1" w:rsidRPr="00651F3E" w:rsidSect="001D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51"/>
    <w:rsid w:val="000E495B"/>
    <w:rsid w:val="001D7F82"/>
    <w:rsid w:val="00412A65"/>
    <w:rsid w:val="00651F3E"/>
    <w:rsid w:val="0073455B"/>
    <w:rsid w:val="008F2E40"/>
    <w:rsid w:val="009A72C2"/>
    <w:rsid w:val="00A00051"/>
    <w:rsid w:val="00A44E52"/>
    <w:rsid w:val="00B90AD1"/>
    <w:rsid w:val="00DB1719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B8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82"/>
    <w:pPr>
      <w:spacing w:after="200"/>
      <w:jc w:val="both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0005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0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A0005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tail-news-date">
    <w:name w:val="detail-news-date"/>
    <w:basedOn w:val="a0"/>
    <w:uiPriority w:val="99"/>
    <w:rsid w:val="009A72C2"/>
    <w:rPr>
      <w:rFonts w:cs="Times New Roman"/>
    </w:rPr>
  </w:style>
  <w:style w:type="character" w:customStyle="1" w:styleId="printhtml">
    <w:name w:val="print_html"/>
    <w:basedOn w:val="a0"/>
    <w:uiPriority w:val="99"/>
    <w:rsid w:val="009A72C2"/>
    <w:rPr>
      <w:rFonts w:cs="Times New Roman"/>
    </w:rPr>
  </w:style>
  <w:style w:type="paragraph" w:customStyle="1" w:styleId="rtejustify">
    <w:name w:val="rtejustify"/>
    <w:basedOn w:val="a"/>
    <w:uiPriority w:val="99"/>
    <w:rsid w:val="009A72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A72C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7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82"/>
    <w:pPr>
      <w:spacing w:after="200"/>
      <w:jc w:val="both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0005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0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A0005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tail-news-date">
    <w:name w:val="detail-news-date"/>
    <w:basedOn w:val="a0"/>
    <w:uiPriority w:val="99"/>
    <w:rsid w:val="009A72C2"/>
    <w:rPr>
      <w:rFonts w:cs="Times New Roman"/>
    </w:rPr>
  </w:style>
  <w:style w:type="character" w:customStyle="1" w:styleId="printhtml">
    <w:name w:val="print_html"/>
    <w:basedOn w:val="a0"/>
    <w:uiPriority w:val="99"/>
    <w:rsid w:val="009A72C2"/>
    <w:rPr>
      <w:rFonts w:cs="Times New Roman"/>
    </w:rPr>
  </w:style>
  <w:style w:type="paragraph" w:customStyle="1" w:styleId="rtejustify">
    <w:name w:val="rtejustify"/>
    <w:basedOn w:val="a"/>
    <w:uiPriority w:val="99"/>
    <w:rsid w:val="009A72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A72C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48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46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48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Правительством РФ определены правила ежегодной денежной выплаты ветеранам ко Дню Победы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Правительством РФ определены правила ежегодной денежной выплаты ветеранам ко Дню Победы</dc:title>
  <dc:creator>Пользователь</dc:creator>
  <cp:lastModifiedBy>Авдеевы</cp:lastModifiedBy>
  <cp:revision>2</cp:revision>
  <dcterms:created xsi:type="dcterms:W3CDTF">2019-05-30T20:13:00Z</dcterms:created>
  <dcterms:modified xsi:type="dcterms:W3CDTF">2019-05-30T20:13:00Z</dcterms:modified>
</cp:coreProperties>
</file>