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9C" w:rsidRDefault="00E9099C" w:rsidP="00E909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9099C">
        <w:rPr>
          <w:rFonts w:ascii="Times New Roman" w:hAnsi="Times New Roman" w:cs="Times New Roman"/>
          <w:sz w:val="28"/>
          <w:szCs w:val="28"/>
        </w:rPr>
        <w:t xml:space="preserve"> «Какие льготы имеют многодетные родители, а также имеют ли право на получение указанных льгот одинокие родители, являющиеся многодетной матерью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9099C">
        <w:rPr>
          <w:rFonts w:ascii="Times New Roman" w:hAnsi="Times New Roman" w:cs="Times New Roman"/>
          <w:sz w:val="28"/>
          <w:szCs w:val="28"/>
        </w:rPr>
        <w:t xml:space="preserve"> многодетным отцом?»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99C" w:rsidRPr="00E9099C" w:rsidRDefault="00E9099C" w:rsidP="00E909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Критерии отнесения семьи к многодетной определяются законодательством субъектов РФ. Как правило, это семьи, где воспитываются три и более ребенка. Наличие статуса многодетного родителя дает его обладателю право на льготы для многодетной семьи, а также на льготы и меры социальной поддержки индивидуального характера.</w:t>
      </w:r>
    </w:p>
    <w:p w:rsidR="00E9099C" w:rsidRPr="00E9099C" w:rsidRDefault="00E9099C" w:rsidP="00E909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b/>
          <w:sz w:val="28"/>
          <w:szCs w:val="28"/>
        </w:rPr>
        <w:t>Льготы в сфере труда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099C" w:rsidRDefault="00E9099C" w:rsidP="00E90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9099C">
        <w:rPr>
          <w:rFonts w:ascii="Times New Roman" w:hAnsi="Times New Roman" w:cs="Times New Roman"/>
          <w:sz w:val="28"/>
          <w:szCs w:val="28"/>
        </w:rPr>
        <w:t xml:space="preserve">ногодетные матери и многодетные отцы, имеющие троих и более детей младше 12 лет, вправе получить ежегодный оплачиваемый </w:t>
      </w:r>
      <w:r>
        <w:rPr>
          <w:rFonts w:ascii="Times New Roman" w:hAnsi="Times New Roman" w:cs="Times New Roman"/>
          <w:sz w:val="28"/>
          <w:szCs w:val="28"/>
        </w:rPr>
        <w:t>отпуск в удобное для них время;</w:t>
      </w:r>
    </w:p>
    <w:p w:rsidR="00E9099C" w:rsidRPr="00E9099C" w:rsidRDefault="00E9099C" w:rsidP="00E90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9099C">
        <w:rPr>
          <w:rFonts w:ascii="Times New Roman" w:hAnsi="Times New Roman" w:cs="Times New Roman"/>
          <w:sz w:val="28"/>
          <w:szCs w:val="28"/>
        </w:rPr>
        <w:t xml:space="preserve">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 случаи увольнения по причине виновных действий самого работника, а также в связи с ликвидацией организации или прекращением деятельности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Pr="00E90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9C" w:rsidRPr="00E9099C" w:rsidRDefault="00E9099C" w:rsidP="00E909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b/>
          <w:sz w:val="28"/>
          <w:szCs w:val="28"/>
        </w:rPr>
        <w:t>Налоговые льготы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099C" w:rsidRPr="00E9099C" w:rsidRDefault="00E9099C" w:rsidP="00E90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9099C">
        <w:rPr>
          <w:rFonts w:ascii="Times New Roman" w:hAnsi="Times New Roman" w:cs="Times New Roman"/>
          <w:sz w:val="28"/>
          <w:szCs w:val="28"/>
        </w:rPr>
        <w:t>аждый из многодетных родителей вправе использовать стандартный налоговый вычет на детей. В зависимости от количества детей, нахо</w:t>
      </w:r>
      <w:r>
        <w:rPr>
          <w:rFonts w:ascii="Times New Roman" w:hAnsi="Times New Roman" w:cs="Times New Roman"/>
          <w:sz w:val="28"/>
          <w:szCs w:val="28"/>
        </w:rPr>
        <w:t>дящихся на обеспечении родителя</w:t>
      </w:r>
      <w:r w:rsidRPr="00E9099C">
        <w:rPr>
          <w:rFonts w:ascii="Times New Roman" w:hAnsi="Times New Roman" w:cs="Times New Roman"/>
          <w:sz w:val="28"/>
          <w:szCs w:val="28"/>
        </w:rPr>
        <w:t xml:space="preserve"> налоговый вычет предоставляется на каждого ребенка в следующем размере: 1 400 руб. - на первого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1 400 руб. - на второго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3 000 руб. - на третьего и каждого последующего ребенка;</w:t>
      </w:r>
    </w:p>
    <w:p w:rsidR="00E9099C" w:rsidRDefault="00E9099C" w:rsidP="00E90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sz w:val="28"/>
          <w:szCs w:val="28"/>
        </w:rPr>
        <w:t>12 000 руб. - на ребенка-инвалида, а также на учащегося очной формы обучения (аспиранта, ординатора, интерна или студента) в возрасте до 24 лет, являющегося инвалидом I или II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Для единственного многодетного родителя величин</w:t>
      </w:r>
      <w:r>
        <w:rPr>
          <w:rFonts w:ascii="Times New Roman" w:hAnsi="Times New Roman" w:cs="Times New Roman"/>
          <w:sz w:val="28"/>
          <w:szCs w:val="28"/>
        </w:rPr>
        <w:t>а налогового вычета удваивается;</w:t>
      </w:r>
    </w:p>
    <w:p w:rsidR="00E9099C" w:rsidRPr="00E9099C" w:rsidRDefault="00E9099C" w:rsidP="00E90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9099C">
        <w:rPr>
          <w:rFonts w:ascii="Times New Roman" w:hAnsi="Times New Roman" w:cs="Times New Roman"/>
          <w:sz w:val="28"/>
          <w:szCs w:val="28"/>
        </w:rPr>
        <w:t xml:space="preserve">ачиная с налогового периода 2018 г. для граждан, имеющих трех и более несовершеннолетних детей, на федеральном уровне предусмотрены следующие </w:t>
      </w:r>
      <w:r w:rsidR="00416616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E9099C">
        <w:rPr>
          <w:rFonts w:ascii="Times New Roman" w:hAnsi="Times New Roman" w:cs="Times New Roman"/>
          <w:sz w:val="28"/>
          <w:szCs w:val="28"/>
        </w:rPr>
        <w:t>льготы: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уменьшение налоговой базы по земельному налогу на величину кадастровой стоимости 600 кв. м площади одного земельного 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уменьшение налоговой базы по налогу на имущество на величину кадастровой стоимости</w:t>
      </w:r>
      <w:r w:rsidR="00416616">
        <w:rPr>
          <w:rFonts w:ascii="Times New Roman" w:hAnsi="Times New Roman" w:cs="Times New Roman"/>
          <w:sz w:val="28"/>
          <w:szCs w:val="28"/>
        </w:rPr>
        <w:t xml:space="preserve"> 5 кв. м общей площади квартиры</w:t>
      </w:r>
      <w:r w:rsidRPr="00E9099C">
        <w:rPr>
          <w:rFonts w:ascii="Times New Roman" w:hAnsi="Times New Roman" w:cs="Times New Roman"/>
          <w:sz w:val="28"/>
          <w:szCs w:val="28"/>
        </w:rPr>
        <w:t xml:space="preserve"> и 7 кв. м общей площади жилого дома в расчете на каждого несовершеннолетнего ребенка. Данный вычет предоставляется в отношении одного объекта налогообложения каждого вида.</w:t>
      </w:r>
    </w:p>
    <w:p w:rsidR="00E9099C" w:rsidRPr="00E9099C" w:rsidRDefault="00E9099C" w:rsidP="00E909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99C">
        <w:rPr>
          <w:rFonts w:ascii="Times New Roman" w:hAnsi="Times New Roman" w:cs="Times New Roman"/>
          <w:b/>
          <w:sz w:val="28"/>
          <w:szCs w:val="28"/>
        </w:rPr>
        <w:t>Льготы по пенсионному обеспечению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099C" w:rsidRDefault="00E9099C" w:rsidP="00E90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9C">
        <w:rPr>
          <w:rFonts w:ascii="Times New Roman" w:hAnsi="Times New Roman" w:cs="Times New Roman"/>
          <w:sz w:val="28"/>
          <w:szCs w:val="28"/>
        </w:rPr>
        <w:t xml:space="preserve">Многодетные матери при наличии установленного размера </w:t>
      </w:r>
      <w:r w:rsidR="00416616">
        <w:rPr>
          <w:rFonts w:ascii="Times New Roman" w:hAnsi="Times New Roman" w:cs="Times New Roman"/>
          <w:sz w:val="28"/>
          <w:szCs w:val="28"/>
        </w:rPr>
        <w:t>индивидуального пенсионного коэффициента</w:t>
      </w:r>
      <w:r w:rsidRPr="00E9099C">
        <w:rPr>
          <w:rFonts w:ascii="Times New Roman" w:hAnsi="Times New Roman" w:cs="Times New Roman"/>
          <w:sz w:val="28"/>
          <w:szCs w:val="28"/>
        </w:rPr>
        <w:t xml:space="preserve"> (в 2019 г. - не ниже 16,2) и страхового стажа не менее 15 лет имеют право на досрочное назначение страховой пенсии по старости:</w:t>
      </w:r>
      <w:r w:rsidR="00416616"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родившие пятерых и более детей и воспитавшие их до восьми лет - по достижении 50 лет;</w:t>
      </w:r>
      <w:r w:rsidR="00416616"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родившие четырех детей и воспитавшие их до восьми лет - по достижении 56 лет;</w:t>
      </w:r>
      <w:proofErr w:type="gramEnd"/>
      <w:r w:rsidR="00416616">
        <w:rPr>
          <w:rFonts w:ascii="Times New Roman" w:hAnsi="Times New Roman" w:cs="Times New Roman"/>
          <w:sz w:val="28"/>
          <w:szCs w:val="28"/>
        </w:rPr>
        <w:t xml:space="preserve"> </w:t>
      </w:r>
      <w:r w:rsidRPr="00E9099C">
        <w:rPr>
          <w:rFonts w:ascii="Times New Roman" w:hAnsi="Times New Roman" w:cs="Times New Roman"/>
          <w:sz w:val="28"/>
          <w:szCs w:val="28"/>
        </w:rPr>
        <w:t>родившие троих детей и воспитавшие их до восьми лет - по достижении 57 лет.</w:t>
      </w:r>
    </w:p>
    <w:p w:rsidR="00416616" w:rsidRDefault="00416616" w:rsidP="00416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616" w:rsidRPr="00E9099C" w:rsidRDefault="00416616" w:rsidP="00416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Я.С. Титова</w:t>
      </w:r>
    </w:p>
    <w:sectPr w:rsidR="00416616" w:rsidRPr="00E9099C" w:rsidSect="004166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C"/>
    <w:rsid w:val="00416616"/>
    <w:rsid w:val="00466702"/>
    <w:rsid w:val="00E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2019-05-28T09:27:00Z</cp:lastPrinted>
  <dcterms:created xsi:type="dcterms:W3CDTF">2019-05-28T09:15:00Z</dcterms:created>
  <dcterms:modified xsi:type="dcterms:W3CDTF">2019-05-28T09:27:00Z</dcterms:modified>
</cp:coreProperties>
</file>