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BA" w:rsidRPr="008E2DBA" w:rsidRDefault="008E2DBA" w:rsidP="008E2DBA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bookmarkStart w:id="0" w:name="_GoBack"/>
      <w:bookmarkEnd w:id="0"/>
      <w:r w:rsidRPr="008E2DBA">
        <w:rPr>
          <w:rFonts w:ascii="Tahoma" w:hAnsi="Tahoma" w:cs="Tahoma"/>
          <w:b/>
          <w:bCs/>
          <w:color w:val="000000"/>
          <w:sz w:val="21"/>
          <w:szCs w:val="21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«Пашковский сельсовет» Курского района Курской области на 2023 год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b/>
          <w:bCs/>
          <w:color w:val="000000"/>
          <w:sz w:val="18"/>
        </w:rPr>
        <w:t>АДМИНИСТРАЦИЯ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b/>
          <w:bCs/>
          <w:color w:val="000000"/>
          <w:sz w:val="18"/>
        </w:rPr>
        <w:t>ПАШКОВСКОГО СЕЛЬСОВЕТА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b/>
          <w:bCs/>
          <w:color w:val="000000"/>
          <w:sz w:val="18"/>
        </w:rPr>
        <w:t>КУРСКОГО РАЙОНА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b/>
          <w:bCs/>
          <w:color w:val="000000"/>
          <w:sz w:val="18"/>
        </w:rPr>
        <w:t>КУРСКОЙ ОБЛАСТИ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b/>
          <w:bCs/>
          <w:color w:val="000000"/>
          <w:sz w:val="18"/>
        </w:rPr>
        <w:t>от 15 декабря 2022 г. №99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 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«Пашковский сельсовет» Курского района Курской области на 2023 год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В соответствии со статьей 44 Федерального закона от 31.07.2021                   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Пашковского сельсовета Курского района Курской области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"Пашковский сельсовет" Курского района Курской области на 2023 год (Приложение).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2. Контроль за исполнением постановления оставляю за собой.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подписания и подлежит размещению на официальном сайте муниципального образования.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Глава Пашковского сельсовета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Курского района                                                         С.Н. Хорьяков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к постановлению Администрации Пашковского сельсовета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Курского района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от 15.12.2022 № 99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ПРОГРАММА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  в сфере благоустройства на территории муниципального образования "Пашковский сельсовет" Курского района Курской области на 2023 год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  1. Анализ текущего состояния осуществления муниципального контроля в сфере благоустройства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«Пашковский сельсовет» Курского района Курской области.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1.2. За текущий период 2022 года в рамках муниципального контроля за соблюдением Правил благоустройства на территории Пашковского сельсовета плановые и внеплановые проверки, мероприятия по контролю без взаимодействия с субъектами контроля на территории Пашковского сельсовета не проводились.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Пашковского сельсовета в 2022 году проведена следующая работа: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1.4. Характеристика проблем, на решение которых направлена программа профилактики: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2. Цели и задачи реализации программы профилактики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1) стимулирование добросовестного соблюдения обязательных требований всеми контролируемыми лицами;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2.2. Задачами Программы являются: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- укрепление системы профилактики нарушений обязательных требований;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3. Перечень профилактических мероприятий, сроки (периодичность) их проведения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3.1. В соответствии с Положением о порядке осуществления муниципального контроля в сфере благоустройства на территории муниципального образования "Пашковский сельсовет" Курского района Курской области, утвержденном решением Собрания депутатов Пашковского сельсовета, Администрацией Пашковского сельсовета Курского района проводятся следующие профилактические мероприятия: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3) объявление предостережений;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4) консультирование;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5) профилактический визит.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4. Показатели результативности и эффективности программы профилактики рисков причинения вреда (ущерба)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б) доля профилактических мероприятий в объеме контрольных мероприятий.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1. Количество выданных предписаний;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4.3.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«Пашковский сельсовет» Курского района Курской области.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4.4. Целевым показателем Программы является: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Д = Кн/Кс*100, где: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4.5. Информационно-аналитическое обеспечение реализации Программы осуществляется с использованием официального сайта муниципального образования «Пашковский сельсовет» Курского района Курской области в информационно-телекоммуникационной сети Интернет.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 Приложение № 1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в сфере благоустройства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Перечень профилактических мероприятий,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9"/>
        <w:gridCol w:w="3572"/>
        <w:gridCol w:w="2442"/>
        <w:gridCol w:w="2445"/>
      </w:tblGrid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Наименование проводимого мероприятия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«Пашковский сельсовет»Курского района Курской области в сети «Интернет»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Актуализация и размещение в сети «Интернет» на официальном сайте  муниципального образования «Пашковский сельсовет» Курского района Курской области: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б)материалов, информационных писем, руководств по соблюдению обязательных требований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в) перечня индикаторов риска нарушения обязательных требований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г)программы профилактики рисков причинения вреда (ущерба) охраняемым законом ценностям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 осуществления муниципального контроля в сфере благоустройства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Один раз в год не позднее 1 июля 2023 года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Глава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В течение года при наличии оснований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  а также в устной форме может осуществляться на собраниях и конференциях граждан, по следующим вопросам: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2) порядок проведения контрольного (надзорного) мероприятия;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4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Глава Пашковского сельсовета,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В течение года по согласованию с контролируемыми лицами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Профилактический визит к ИП Манойлова В.В.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1 квартал /март 2023 года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Профилактический визит к ПО «Курское»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1 квартал/март 2023 года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5.3.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Профилактический визит к</w:t>
            </w:r>
          </w:p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 ООО«Пристенская зерновая компания»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2 квартал/июнь 2023 года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5.4.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Профилактический визит к ООО "Грибная радуга"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2 квартал/июнь 2023 года</w:t>
            </w:r>
          </w:p>
        </w:tc>
      </w:tr>
      <w:tr w:rsidR="008E2DBA" w:rsidRPr="008E2DBA" w:rsidTr="008E2DBA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5.5.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Профилактический визит к ООО «Мир сладостейС»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Пашковского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2DBA" w:rsidRPr="008E2DBA" w:rsidRDefault="008E2DBA" w:rsidP="008E2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DBA">
              <w:rPr>
                <w:rFonts w:ascii="Times New Roman" w:hAnsi="Times New Roman"/>
                <w:sz w:val="18"/>
                <w:szCs w:val="18"/>
              </w:rPr>
              <w:t>3 квартал/сентябрь 2023 года</w:t>
            </w:r>
          </w:p>
        </w:tc>
      </w:tr>
    </w:tbl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8E2DBA" w:rsidRPr="008E2DBA" w:rsidRDefault="008E2DBA" w:rsidP="008E2DB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E2DBA">
        <w:rPr>
          <w:rFonts w:ascii="Tahoma" w:hAnsi="Tahoma" w:cs="Tahoma"/>
          <w:color w:val="000000"/>
          <w:sz w:val="18"/>
          <w:szCs w:val="18"/>
        </w:rPr>
        <w:t> </w:t>
      </w:r>
    </w:p>
    <w:p w:rsidR="00B10AE7" w:rsidRPr="008E2DBA" w:rsidRDefault="00B10AE7" w:rsidP="008E2DBA">
      <w:pPr>
        <w:rPr>
          <w:szCs w:val="28"/>
        </w:rPr>
      </w:pPr>
    </w:p>
    <w:sectPr w:rsidR="00B10AE7" w:rsidRPr="008E2DBA" w:rsidSect="001F0471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15374"/>
    <w:rsid w:val="00067888"/>
    <w:rsid w:val="000708FE"/>
    <w:rsid w:val="000B4740"/>
    <w:rsid w:val="001F0471"/>
    <w:rsid w:val="00205820"/>
    <w:rsid w:val="00281845"/>
    <w:rsid w:val="003026C0"/>
    <w:rsid w:val="00363291"/>
    <w:rsid w:val="0048302A"/>
    <w:rsid w:val="00491480"/>
    <w:rsid w:val="004B4AA1"/>
    <w:rsid w:val="004F6A23"/>
    <w:rsid w:val="005257C4"/>
    <w:rsid w:val="00636136"/>
    <w:rsid w:val="00664D5A"/>
    <w:rsid w:val="00665A3A"/>
    <w:rsid w:val="00681F9D"/>
    <w:rsid w:val="00702A65"/>
    <w:rsid w:val="007A39EE"/>
    <w:rsid w:val="007D5687"/>
    <w:rsid w:val="007D6605"/>
    <w:rsid w:val="00815374"/>
    <w:rsid w:val="00827282"/>
    <w:rsid w:val="008410D1"/>
    <w:rsid w:val="008472F6"/>
    <w:rsid w:val="008635CD"/>
    <w:rsid w:val="008E2DBA"/>
    <w:rsid w:val="0095533E"/>
    <w:rsid w:val="009A5A92"/>
    <w:rsid w:val="009C522B"/>
    <w:rsid w:val="009D5FC4"/>
    <w:rsid w:val="009F73BF"/>
    <w:rsid w:val="00A04C5A"/>
    <w:rsid w:val="00A26F1E"/>
    <w:rsid w:val="00A51637"/>
    <w:rsid w:val="00B10AE7"/>
    <w:rsid w:val="00B12F81"/>
    <w:rsid w:val="00BC6E35"/>
    <w:rsid w:val="00BE27D9"/>
    <w:rsid w:val="00BF5363"/>
    <w:rsid w:val="00C86F93"/>
    <w:rsid w:val="00CA01CF"/>
    <w:rsid w:val="00CA1D2B"/>
    <w:rsid w:val="00DB69F3"/>
    <w:rsid w:val="00E05589"/>
    <w:rsid w:val="00E342CC"/>
    <w:rsid w:val="00F948D5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8E2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4</cp:revision>
  <cp:lastPrinted>2022-11-28T10:35:00Z</cp:lastPrinted>
  <dcterms:created xsi:type="dcterms:W3CDTF">2022-12-15T09:25:00Z</dcterms:created>
  <dcterms:modified xsi:type="dcterms:W3CDTF">2024-06-28T15:50:00Z</dcterms:modified>
</cp:coreProperties>
</file>